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rFonts w:ascii="Big Shoulders" w:cs="Big Shoulders" w:eastAsia="Big Shoulders" w:hAnsi="Big Shoulders"/>
        </w:rPr>
      </w:pPr>
      <w:bookmarkStart w:colFirst="0" w:colLast="0" w:name="_40pttgpheegy" w:id="0"/>
      <w:bookmarkEnd w:id="0"/>
      <w:r w:rsidDel="00000000" w:rsidR="00000000" w:rsidRPr="00000000">
        <w:rPr>
          <w:rFonts w:ascii="Big Shoulders" w:cs="Big Shoulders" w:eastAsia="Big Shoulders" w:hAnsi="Big Shoulders"/>
          <w:rtl w:val="0"/>
        </w:rPr>
        <w:t xml:space="preserve">Il barbecue conquista Parma</w:t>
        <w:br w:type="textWrapping"/>
        <w:t xml:space="preserve">Bagno di folla a BBQ Expo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rFonts w:ascii="Oswald Light" w:cs="Oswald Light" w:eastAsia="Oswald Light" w:hAnsi="Oswald Light"/>
        </w:rPr>
      </w:pPr>
      <w:r w:rsidDel="00000000" w:rsidR="00000000" w:rsidRPr="00000000">
        <w:rPr>
          <w:rtl w:val="0"/>
        </w:rPr>
      </w:r>
    </w:p>
    <w:p w:rsidR="00000000" w:rsidDel="00000000" w:rsidP="00000000" w:rsidRDefault="00000000" w:rsidRPr="00000000" w14:paraId="00000004">
      <w:pPr>
        <w:jc w:val="center"/>
        <w:rPr>
          <w:rFonts w:ascii="Oswald Light" w:cs="Oswald Light" w:eastAsia="Oswald Light" w:hAnsi="Oswald Light"/>
          <w:sz w:val="32"/>
          <w:szCs w:val="32"/>
        </w:rPr>
      </w:pPr>
      <w:r w:rsidDel="00000000" w:rsidR="00000000" w:rsidRPr="00000000">
        <w:rPr>
          <w:rFonts w:ascii="Oswald Light" w:cs="Oswald Light" w:eastAsia="Oswald Light" w:hAnsi="Oswald Light"/>
          <w:sz w:val="32"/>
          <w:szCs w:val="32"/>
          <w:rtl w:val="0"/>
        </w:rPr>
        <w:t xml:space="preserve">Grande partecipazione di pubblico a BBQ Expo e Butcher Show, che debuttano a Fiere di Parma con 40 mila metri quadrati dedicati alla filiera della carne: dai tagli americani ai sapori italiani che ridefiniscono la grammatica del fuoco, fino al wagyu giapponese. In corso la </w:t>
      </w:r>
      <w:r w:rsidDel="00000000" w:rsidR="00000000" w:rsidRPr="00000000">
        <w:rPr>
          <w:rFonts w:ascii="Oswald Light" w:cs="Oswald Light" w:eastAsia="Oswald Light" w:hAnsi="Oswald Light"/>
          <w:sz w:val="32"/>
          <w:szCs w:val="32"/>
          <w:rtl w:val="0"/>
        </w:rPr>
        <w:t xml:space="preserve">Master's Challenge, la gara di barbecue più grande d’Europa.</w:t>
      </w:r>
      <w:r w:rsidDel="00000000" w:rsidR="00000000" w:rsidRPr="00000000">
        <w:rPr>
          <w:rFonts w:ascii="Oswald Light" w:cs="Oswald Light" w:eastAsia="Oswald Light" w:hAnsi="Oswald Light"/>
          <w:sz w:val="32"/>
          <w:szCs w:val="32"/>
          <w:rtl w:val="0"/>
        </w:rPr>
        <w:br w:type="textWrapping"/>
        <w:br w:type="textWrapping"/>
        <w:t xml:space="preserve">Mauro Grandi, Amministratore delegato di Area Fiera: “</w:t>
      </w:r>
      <w:r w:rsidDel="00000000" w:rsidR="00000000" w:rsidRPr="00000000">
        <w:rPr>
          <w:rFonts w:ascii="Oswald Light" w:cs="Oswald Light" w:eastAsia="Oswald Light" w:hAnsi="Oswald Light"/>
          <w:sz w:val="32"/>
          <w:szCs w:val="32"/>
          <w:rtl w:val="0"/>
        </w:rPr>
        <w:t xml:space="preserve">Il barbecue è un trend in forte crescita in Italia: noi italiani abbiamo una passione viscerale per la cucina e per i sapori, e il barbecue ci offre gusti e tecniche nuove che non possono che conquistarci."</w:t>
      </w:r>
    </w:p>
    <w:p w:rsidR="00000000" w:rsidDel="00000000" w:rsidP="00000000" w:rsidRDefault="00000000" w:rsidRPr="00000000" w14:paraId="00000005">
      <w:pPr>
        <w:jc w:val="center"/>
        <w:rPr>
          <w:rFonts w:ascii="Oswald Light" w:cs="Oswald Light" w:eastAsia="Oswald Light" w:hAnsi="Oswald Light"/>
          <w:sz w:val="32"/>
          <w:szCs w:val="32"/>
        </w:rPr>
      </w:pPr>
      <w:r w:rsidDel="00000000" w:rsidR="00000000" w:rsidRPr="00000000">
        <w:rPr>
          <w:rtl w:val="0"/>
        </w:rPr>
      </w:r>
    </w:p>
    <w:p w:rsidR="00000000" w:rsidDel="00000000" w:rsidP="00000000" w:rsidRDefault="00000000" w:rsidRPr="00000000" w14:paraId="00000006">
      <w:pPr>
        <w:jc w:val="center"/>
        <w:rPr>
          <w:rFonts w:ascii="Oswald Light" w:cs="Oswald Light" w:eastAsia="Oswald Light" w:hAnsi="Oswald Light"/>
          <w:sz w:val="32"/>
          <w:szCs w:val="32"/>
        </w:rPr>
      </w:pPr>
      <w:r w:rsidDel="00000000" w:rsidR="00000000" w:rsidRPr="00000000">
        <w:rPr>
          <w:rFonts w:ascii="Oswald Light" w:cs="Oswald Light" w:eastAsia="Oswald Light" w:hAnsi="Oswald Light"/>
          <w:sz w:val="32"/>
          <w:szCs w:val="32"/>
          <w:rtl w:val="0"/>
        </w:rPr>
        <w:t xml:space="preserve">Antonio Cellie: “Parma è la casa ideale del food”</w:t>
      </w:r>
    </w:p>
    <w:p w:rsidR="00000000" w:rsidDel="00000000" w:rsidP="00000000" w:rsidRDefault="00000000" w:rsidRPr="00000000" w14:paraId="00000007">
      <w:pPr>
        <w:jc w:val="center"/>
        <w:rPr>
          <w:rFonts w:ascii="Oswald Light" w:cs="Oswald Light" w:eastAsia="Oswald Light" w:hAnsi="Oswald Light"/>
          <w:sz w:val="32"/>
          <w:szCs w:val="32"/>
        </w:rPr>
      </w:pPr>
      <w:r w:rsidDel="00000000" w:rsidR="00000000" w:rsidRPr="00000000">
        <w:rPr>
          <w:rtl w:val="0"/>
        </w:rPr>
      </w:r>
    </w:p>
    <w:p w:rsidR="00000000" w:rsidDel="00000000" w:rsidP="00000000" w:rsidRDefault="00000000" w:rsidRPr="00000000" w14:paraId="00000008">
      <w:pPr>
        <w:jc w:val="center"/>
        <w:rPr>
          <w:rFonts w:ascii="Oswald Light" w:cs="Oswald Light" w:eastAsia="Oswald Light" w:hAnsi="Oswald Light"/>
          <w:sz w:val="32"/>
          <w:szCs w:val="32"/>
        </w:rPr>
      </w:pPr>
      <w:r w:rsidDel="00000000" w:rsidR="00000000" w:rsidRPr="00000000">
        <w:rPr>
          <w:rtl w:val="0"/>
        </w:rPr>
      </w:r>
    </w:p>
    <w:p w:rsidR="00000000" w:rsidDel="00000000" w:rsidP="00000000" w:rsidRDefault="00000000" w:rsidRPr="00000000" w14:paraId="00000009">
      <w:pPr>
        <w:jc w:val="both"/>
        <w:rPr>
          <w:rFonts w:ascii="Source Sans Pro" w:cs="Source Sans Pro" w:eastAsia="Source Sans Pro" w:hAnsi="Source Sans Pro"/>
          <w:sz w:val="24"/>
          <w:szCs w:val="24"/>
        </w:rPr>
      </w:pPr>
      <w:r w:rsidDel="00000000" w:rsidR="00000000" w:rsidRPr="00000000">
        <w:rPr>
          <w:rtl w:val="0"/>
        </w:rPr>
        <w:t xml:space="preserve">Parma, 11 aprile 2026 - Debutto con bagno di folla per la prima edizione a Fiere di Parma di BBQ Expo e Butcher Show, in programma fino a martedì 14 aprile. Un doppio appuntamento, risultato della partnership</w:t>
      </w:r>
      <w:r w:rsidDel="00000000" w:rsidR="00000000" w:rsidRPr="00000000">
        <w:rPr>
          <w:rFonts w:ascii="Source Sans Pro" w:cs="Source Sans Pro" w:eastAsia="Source Sans Pro" w:hAnsi="Source Sans Pro"/>
          <w:sz w:val="24"/>
          <w:szCs w:val="24"/>
          <w:rtl w:val="0"/>
        </w:rPr>
        <w:t xml:space="preserve"> tra </w:t>
      </w:r>
      <w:r w:rsidDel="00000000" w:rsidR="00000000" w:rsidRPr="00000000">
        <w:rPr>
          <w:rFonts w:ascii="Source Sans Pro" w:cs="Source Sans Pro" w:eastAsia="Source Sans Pro" w:hAnsi="Source Sans Pro"/>
          <w:b w:val="1"/>
          <w:bCs w:val="1"/>
          <w:sz w:val="24"/>
          <w:szCs w:val="24"/>
          <w:rtl w:val="0"/>
        </w:rPr>
        <w:t xml:space="preserve">Area Fiera e Fiere di Parma</w:t>
      </w:r>
      <w:r w:rsidDel="00000000" w:rsidR="00000000" w:rsidRPr="00000000">
        <w:rPr>
          <w:rFonts w:ascii="Source Sans Pro" w:cs="Source Sans Pro" w:eastAsia="Source Sans Pro" w:hAnsi="Source Sans Pro"/>
          <w:sz w:val="24"/>
          <w:szCs w:val="24"/>
          <w:rtl w:val="0"/>
        </w:rPr>
        <w:t xml:space="preserve">, che offre ad appassionati e professionisti </w:t>
      </w:r>
      <w:r w:rsidDel="00000000" w:rsidR="00000000" w:rsidRPr="00000000">
        <w:rPr>
          <w:rFonts w:ascii="Source Sans Pro" w:cs="Source Sans Pro" w:eastAsia="Source Sans Pro" w:hAnsi="Source Sans Pro"/>
          <w:sz w:val="24"/>
          <w:szCs w:val="24"/>
          <w:rtl w:val="0"/>
        </w:rPr>
        <w:t xml:space="preserve"> circa </w:t>
      </w:r>
      <w:r w:rsidDel="00000000" w:rsidR="00000000" w:rsidRPr="00000000">
        <w:rPr>
          <w:rFonts w:ascii="Source Sans Pro" w:cs="Source Sans Pro" w:eastAsia="Source Sans Pro" w:hAnsi="Source Sans Pro"/>
          <w:b w:val="1"/>
          <w:bCs w:val="1"/>
          <w:sz w:val="24"/>
          <w:szCs w:val="24"/>
          <w:rtl w:val="0"/>
        </w:rPr>
        <w:t xml:space="preserve">40 mila metri quadrati di superficie espositiva</w:t>
      </w:r>
      <w:r w:rsidDel="00000000" w:rsidR="00000000" w:rsidRPr="00000000">
        <w:rPr>
          <w:rFonts w:ascii="Source Sans Pro" w:cs="Source Sans Pro" w:eastAsia="Source Sans Pro" w:hAnsi="Source Sans Pro"/>
          <w:sz w:val="24"/>
          <w:szCs w:val="24"/>
          <w:rtl w:val="0"/>
        </w:rPr>
        <w:t xml:space="preserve">, presentando insieme per la </w:t>
      </w:r>
      <w:r w:rsidDel="00000000" w:rsidR="00000000" w:rsidRPr="00000000">
        <w:rPr>
          <w:rFonts w:ascii="Source Sans Pro" w:cs="Source Sans Pro" w:eastAsia="Source Sans Pro" w:hAnsi="Source Sans Pro"/>
          <w:sz w:val="24"/>
          <w:szCs w:val="24"/>
          <w:rtl w:val="0"/>
        </w:rPr>
        <w:t xml:space="preserve"> prima volta sulla stessa piattaforma, la</w:t>
      </w:r>
      <w:r w:rsidDel="00000000" w:rsidR="00000000" w:rsidRPr="00000000">
        <w:rPr>
          <w:rFonts w:ascii="Source Sans Pro" w:cs="Source Sans Pro" w:eastAsia="Source Sans Pro" w:hAnsi="Source Sans Pro"/>
          <w:b w:val="1"/>
          <w:bCs w:val="1"/>
          <w:sz w:val="24"/>
          <w:szCs w:val="24"/>
          <w:rtl w:val="0"/>
        </w:rPr>
        <w:t xml:space="preserve"> filiera della carne e della ristorazione</w:t>
      </w:r>
      <w:r w:rsidDel="00000000" w:rsidR="00000000" w:rsidRPr="00000000">
        <w:rPr>
          <w:rFonts w:ascii="Source Sans Pro" w:cs="Source Sans Pro" w:eastAsia="Source Sans Pro" w:hAnsi="Source Sans Pro"/>
          <w:sz w:val="24"/>
          <w:szCs w:val="24"/>
          <w:rtl w:val="0"/>
        </w:rPr>
        <w:t xml:space="preserve">. </w:t>
      </w:r>
    </w:p>
    <w:p w:rsidR="00000000" w:rsidDel="00000000" w:rsidP="00000000" w:rsidRDefault="00000000" w:rsidRPr="00000000" w14:paraId="0000000A">
      <w:pPr>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0B">
      <w:pPr>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Ad aprire la prima giornata l’inaugurazione che ha visto la partecipazione di Serafino Cremonini, Presidente di Assocarni, </w:t>
      </w:r>
      <w:r w:rsidDel="00000000" w:rsidR="00000000" w:rsidRPr="00000000">
        <w:rPr>
          <w:rFonts w:ascii="Source Sans Pro" w:cs="Source Sans Pro" w:eastAsia="Source Sans Pro" w:hAnsi="Source Sans Pro"/>
          <w:b w:val="1"/>
          <w:bCs w:val="1"/>
          <w:color w:val="414141"/>
          <w:sz w:val="24"/>
          <w:szCs w:val="24"/>
          <w:rtl w:val="0"/>
        </w:rPr>
        <w:t xml:space="preserve">Davide Calderone</w:t>
      </w:r>
      <w:r w:rsidDel="00000000" w:rsidR="00000000" w:rsidRPr="00000000">
        <w:rPr>
          <w:rFonts w:ascii="Source Sans Pro" w:cs="Source Sans Pro" w:eastAsia="Source Sans Pro" w:hAnsi="Source Sans Pro"/>
          <w:color w:val="414141"/>
          <w:sz w:val="24"/>
          <w:szCs w:val="24"/>
          <w:rtl w:val="0"/>
        </w:rPr>
        <w:t xml:space="preserve">, Direttore Assica, </w:t>
      </w:r>
      <w:r w:rsidDel="00000000" w:rsidR="00000000" w:rsidRPr="00000000">
        <w:rPr>
          <w:rFonts w:ascii="Source Sans Pro" w:cs="Source Sans Pro" w:eastAsia="Source Sans Pro" w:hAnsi="Source Sans Pro"/>
          <w:b w:val="1"/>
          <w:bCs w:val="1"/>
          <w:color w:val="414141"/>
          <w:sz w:val="24"/>
          <w:szCs w:val="24"/>
          <w:rtl w:val="0"/>
        </w:rPr>
        <w:t xml:space="preserve">Orlando Di Mario</w:t>
      </w:r>
      <w:r w:rsidDel="00000000" w:rsidR="00000000" w:rsidRPr="00000000">
        <w:rPr>
          <w:rFonts w:ascii="Source Sans Pro" w:cs="Source Sans Pro" w:eastAsia="Source Sans Pro" w:hAnsi="Source Sans Pro"/>
          <w:color w:val="414141"/>
          <w:sz w:val="24"/>
          <w:szCs w:val="24"/>
          <w:rtl w:val="0"/>
        </w:rPr>
        <w:t xml:space="preserve">, Presidente Associazione Nazionale Italiana Macellai, </w:t>
      </w:r>
      <w:r w:rsidDel="00000000" w:rsidR="00000000" w:rsidRPr="00000000">
        <w:rPr>
          <w:rFonts w:ascii="Source Sans Pro" w:cs="Source Sans Pro" w:eastAsia="Source Sans Pro" w:hAnsi="Source Sans Pro"/>
          <w:b w:val="1"/>
          <w:bCs w:val="1"/>
          <w:color w:val="414141"/>
          <w:sz w:val="24"/>
          <w:szCs w:val="24"/>
          <w:rtl w:val="0"/>
        </w:rPr>
        <w:t xml:space="preserve">Luca Famigli</w:t>
      </w:r>
      <w:r w:rsidDel="00000000" w:rsidR="00000000" w:rsidRPr="00000000">
        <w:rPr>
          <w:rFonts w:ascii="Source Sans Pro" w:cs="Source Sans Pro" w:eastAsia="Source Sans Pro" w:hAnsi="Source Sans Pro"/>
          <w:color w:val="414141"/>
          <w:sz w:val="24"/>
          <w:szCs w:val="24"/>
          <w:rtl w:val="0"/>
        </w:rPr>
        <w:t xml:space="preserve">, Responsabile gara KCBS, </w:t>
      </w:r>
      <w:r w:rsidDel="00000000" w:rsidR="00000000" w:rsidRPr="00000000">
        <w:rPr>
          <w:rFonts w:ascii="Source Sans Pro" w:cs="Source Sans Pro" w:eastAsia="Source Sans Pro" w:hAnsi="Source Sans Pro"/>
          <w:sz w:val="24"/>
          <w:szCs w:val="24"/>
          <w:rtl w:val="0"/>
        </w:rPr>
        <w:t xml:space="preserve">insieme all’Amministratore delegato di Fiere di Parma </w:t>
      </w:r>
      <w:r w:rsidDel="00000000" w:rsidR="00000000" w:rsidRPr="00000000">
        <w:rPr>
          <w:rFonts w:ascii="Source Sans Pro" w:cs="Source Sans Pro" w:eastAsia="Source Sans Pro" w:hAnsi="Source Sans Pro"/>
          <w:b w:val="1"/>
          <w:bCs w:val="1"/>
          <w:sz w:val="24"/>
          <w:szCs w:val="24"/>
          <w:rtl w:val="0"/>
        </w:rPr>
        <w:t xml:space="preserve">Antonio Cellie</w:t>
      </w:r>
      <w:r w:rsidDel="00000000" w:rsidR="00000000" w:rsidRPr="00000000">
        <w:rPr>
          <w:rFonts w:ascii="Source Sans Pro" w:cs="Source Sans Pro" w:eastAsia="Source Sans Pro" w:hAnsi="Source Sans Pro"/>
          <w:sz w:val="24"/>
          <w:szCs w:val="24"/>
          <w:rtl w:val="0"/>
        </w:rPr>
        <w:t xml:space="preserve"> e l’amministratore delegato di Area Fiere </w:t>
      </w:r>
      <w:r w:rsidDel="00000000" w:rsidR="00000000" w:rsidRPr="00000000">
        <w:rPr>
          <w:rFonts w:ascii="Source Sans Pro" w:cs="Source Sans Pro" w:eastAsia="Source Sans Pro" w:hAnsi="Source Sans Pro"/>
          <w:b w:val="1"/>
          <w:bCs w:val="1"/>
          <w:sz w:val="24"/>
          <w:szCs w:val="24"/>
          <w:rtl w:val="0"/>
        </w:rPr>
        <w:t xml:space="preserve">Mauro Grandi</w:t>
      </w:r>
      <w:r w:rsidDel="00000000" w:rsidR="00000000" w:rsidRPr="00000000">
        <w:rPr>
          <w:rFonts w:ascii="Source Sans Pro" w:cs="Source Sans Pro" w:eastAsia="Source Sans Pro" w:hAnsi="Source Sans Pro"/>
          <w:sz w:val="24"/>
          <w:szCs w:val="24"/>
          <w:rtl w:val="0"/>
        </w:rPr>
        <w:t xml:space="preserve">.</w:t>
      </w:r>
    </w:p>
    <w:p w:rsidR="00000000" w:rsidDel="00000000" w:rsidP="00000000" w:rsidRDefault="00000000" w:rsidRPr="00000000" w14:paraId="0000000C">
      <w:pPr>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0D">
      <w:pPr>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w:t>
      </w:r>
      <w:r w:rsidDel="00000000" w:rsidR="00000000" w:rsidRPr="00000000">
        <w:rPr>
          <w:rFonts w:ascii="Source Sans Pro" w:cs="Source Sans Pro" w:eastAsia="Source Sans Pro" w:hAnsi="Source Sans Pro"/>
          <w:i w:val="1"/>
          <w:iCs w:val="1"/>
          <w:sz w:val="24"/>
          <w:szCs w:val="24"/>
          <w:rtl w:val="0"/>
        </w:rPr>
        <w:t xml:space="preserve">Questo evento</w:t>
      </w:r>
      <w:r w:rsidDel="00000000" w:rsidR="00000000" w:rsidRPr="00000000">
        <w:rPr>
          <w:rFonts w:ascii="Source Sans Pro" w:cs="Source Sans Pro" w:eastAsia="Source Sans Pro" w:hAnsi="Source Sans Pro"/>
          <w:sz w:val="24"/>
          <w:szCs w:val="24"/>
          <w:rtl w:val="0"/>
        </w:rPr>
        <w:t xml:space="preserve"> - afferma </w:t>
      </w:r>
      <w:r w:rsidDel="00000000" w:rsidR="00000000" w:rsidRPr="00000000">
        <w:rPr>
          <w:rFonts w:ascii="Source Sans Pro" w:cs="Source Sans Pro" w:eastAsia="Source Sans Pro" w:hAnsi="Source Sans Pro"/>
          <w:b w:val="1"/>
          <w:bCs w:val="1"/>
          <w:sz w:val="24"/>
          <w:szCs w:val="24"/>
          <w:rtl w:val="0"/>
        </w:rPr>
        <w:t xml:space="preserve">Cremonini </w:t>
      </w:r>
      <w:r w:rsidDel="00000000" w:rsidR="00000000" w:rsidRPr="00000000">
        <w:rPr>
          <w:rFonts w:ascii="Source Sans Pro" w:cs="Source Sans Pro" w:eastAsia="Source Sans Pro" w:hAnsi="Source Sans Pro"/>
          <w:sz w:val="24"/>
          <w:szCs w:val="24"/>
          <w:rtl w:val="0"/>
        </w:rPr>
        <w:t xml:space="preserve">- </w:t>
      </w:r>
      <w:r w:rsidDel="00000000" w:rsidR="00000000" w:rsidRPr="00000000">
        <w:rPr>
          <w:rFonts w:ascii="Source Sans Pro" w:cs="Source Sans Pro" w:eastAsia="Source Sans Pro" w:hAnsi="Source Sans Pro"/>
          <w:i w:val="1"/>
          <w:iCs w:val="1"/>
          <w:sz w:val="24"/>
          <w:szCs w:val="24"/>
          <w:rtl w:val="0"/>
        </w:rPr>
        <w:t xml:space="preserve">è per noi fondamentale: è un veicolo di promozione del prodotto che i nostri allevatori producono e che i macellatori distribuiscono e vendono. Il connubio tra allevamento, macello e barbecue è essenziale per valorizzare la carne italiana. Per mangiare buona carne servono tre elementi: che l'animale sia allevato bene, che sia macellato secondo i criteri igienici e sanitari delle nostre strutture e che sia cotto nel modo giusto. Questo connubio ci troverà vincenti nella promozione della carne bovina</w:t>
      </w:r>
      <w:r w:rsidDel="00000000" w:rsidR="00000000" w:rsidRPr="00000000">
        <w:rPr>
          <w:rFonts w:ascii="Source Sans Pro" w:cs="Source Sans Pro" w:eastAsia="Source Sans Pro" w:hAnsi="Source Sans Pro"/>
          <w:sz w:val="24"/>
          <w:szCs w:val="24"/>
          <w:rtl w:val="0"/>
        </w:rPr>
        <w:t xml:space="preserve">."</w:t>
      </w:r>
    </w:p>
    <w:p w:rsidR="00000000" w:rsidDel="00000000" w:rsidP="00000000" w:rsidRDefault="00000000" w:rsidRPr="00000000" w14:paraId="0000000E">
      <w:pPr>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0F">
      <w:pPr>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La fiera ha offerto ai visitatori l'intera filiera dell'outdoor cooking: barbecue e smoker di nuova generazione, sistemi per la gestione del calore, accessori tecnici, combustibili, rub e spezie che anticipano i trend del gusto. Accanto all'offerta espositiva, spazio al design degli spazi esterni: soluzioni per cucine outdoor che confermano come il giardino sia diventato una stanza progettata con gli stessi materiali e la stessa cura degli ambienti interni.</w:t>
      </w:r>
    </w:p>
    <w:p w:rsidR="00000000" w:rsidDel="00000000" w:rsidP="00000000" w:rsidRDefault="00000000" w:rsidRPr="00000000" w14:paraId="00000010">
      <w:pPr>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11">
      <w:pPr>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i w:val="1"/>
          <w:iCs w:val="1"/>
          <w:sz w:val="24"/>
          <w:szCs w:val="24"/>
          <w:rtl w:val="0"/>
        </w:rPr>
        <w:t xml:space="preserve">"A BBQ Expo</w:t>
      </w:r>
      <w:r w:rsidDel="00000000" w:rsidR="00000000" w:rsidRPr="00000000">
        <w:rPr>
          <w:rFonts w:ascii="Source Sans Pro" w:cs="Source Sans Pro" w:eastAsia="Source Sans Pro" w:hAnsi="Source Sans Pro"/>
          <w:sz w:val="24"/>
          <w:szCs w:val="24"/>
          <w:rtl w:val="0"/>
        </w:rPr>
        <w:t xml:space="preserve"> - continua </w:t>
      </w:r>
      <w:r w:rsidDel="00000000" w:rsidR="00000000" w:rsidRPr="00000000">
        <w:rPr>
          <w:rFonts w:ascii="Source Sans Pro" w:cs="Source Sans Pro" w:eastAsia="Source Sans Pro" w:hAnsi="Source Sans Pro"/>
          <w:b w:val="1"/>
          <w:bCs w:val="1"/>
          <w:sz w:val="24"/>
          <w:szCs w:val="24"/>
          <w:rtl w:val="0"/>
        </w:rPr>
        <w:t xml:space="preserve">Mauro Grandi </w:t>
      </w:r>
      <w:r w:rsidDel="00000000" w:rsidR="00000000" w:rsidRPr="00000000">
        <w:rPr>
          <w:rFonts w:ascii="Source Sans Pro" w:cs="Source Sans Pro" w:eastAsia="Source Sans Pro" w:hAnsi="Source Sans Pro"/>
          <w:sz w:val="24"/>
          <w:szCs w:val="24"/>
          <w:rtl w:val="0"/>
        </w:rPr>
        <w:t xml:space="preserve">-  </w:t>
      </w:r>
      <w:r w:rsidDel="00000000" w:rsidR="00000000" w:rsidRPr="00000000">
        <w:rPr>
          <w:rFonts w:ascii="Source Sans Pro" w:cs="Source Sans Pro" w:eastAsia="Source Sans Pro" w:hAnsi="Source Sans Pro"/>
          <w:i w:val="1"/>
          <w:iCs w:val="1"/>
          <w:sz w:val="24"/>
          <w:szCs w:val="24"/>
          <w:rtl w:val="0"/>
        </w:rPr>
        <w:t xml:space="preserve">si trova tutto il necessario per fare barbecue: tutti i tipi di dispositivi, dai kamado agli offset, dalle griglie tradizionali alle piastre elettriche per chi ha spazi ridotti o non può fare fumo. Si trovano carni pregiate da tutto il mondo, rub, spezie, distillati e combustibili, perché il barbecue funziona a gas, a pellet, a legna, a carbone. Veramente di tutto, per tutti i gusti. È un trend in forte crescita in Italia: noi italiani abbiamo una passione viscerale per la cucina e per i sapori, e il barbecue ci offre gusti e tecniche nuove che non possono che conquistarci.</w:t>
      </w:r>
      <w:r w:rsidDel="00000000" w:rsidR="00000000" w:rsidRPr="00000000">
        <w:rPr>
          <w:rFonts w:ascii="Source Sans Pro" w:cs="Source Sans Pro" w:eastAsia="Source Sans Pro" w:hAnsi="Source Sans Pro"/>
          <w:sz w:val="24"/>
          <w:szCs w:val="24"/>
          <w:rtl w:val="0"/>
        </w:rPr>
        <w:t xml:space="preserve">"</w:t>
      </w:r>
    </w:p>
    <w:p w:rsidR="00000000" w:rsidDel="00000000" w:rsidP="00000000" w:rsidRDefault="00000000" w:rsidRPr="00000000" w14:paraId="00000012">
      <w:pPr>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13">
      <w:pPr>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Tra le curiosità della prima giornata il pubblico ha potuto gustare il brisket cucinato dal pit master </w:t>
      </w:r>
      <w:r w:rsidDel="00000000" w:rsidR="00000000" w:rsidRPr="00000000">
        <w:rPr>
          <w:rFonts w:ascii="Source Sans Pro" w:cs="Source Sans Pro" w:eastAsia="Source Sans Pro" w:hAnsi="Source Sans Pro"/>
          <w:b w:val="1"/>
          <w:bCs w:val="1"/>
          <w:sz w:val="24"/>
          <w:szCs w:val="24"/>
          <w:rtl w:val="0"/>
        </w:rPr>
        <w:t xml:space="preserve">Giovanni Baratta</w:t>
      </w:r>
      <w:r w:rsidDel="00000000" w:rsidR="00000000" w:rsidRPr="00000000">
        <w:rPr>
          <w:rFonts w:ascii="Source Sans Pro" w:cs="Source Sans Pro" w:eastAsia="Source Sans Pro" w:hAnsi="Source Sans Pro"/>
          <w:sz w:val="24"/>
          <w:szCs w:val="24"/>
          <w:rtl w:val="0"/>
        </w:rPr>
        <w:t xml:space="preserve"> (socio di Joe Bastianich)  su un originale offset smoker da 500 galloni, del peso di circa due tonnellate. I visitatori hanno potuto testare e sperimentare anche  le nuove tendenze del rub, le miscele di spezie, che parlano sempre più italiano con </w:t>
      </w:r>
      <w:r w:rsidDel="00000000" w:rsidR="00000000" w:rsidRPr="00000000">
        <w:rPr>
          <w:rFonts w:ascii="Source Sans Pro" w:cs="Source Sans Pro" w:eastAsia="Source Sans Pro" w:hAnsi="Source Sans Pro"/>
          <w:sz w:val="24"/>
          <w:szCs w:val="24"/>
          <w:rtl w:val="0"/>
        </w:rPr>
        <w:t xml:space="preserve">agrumi siciliani biologici, aglio nero fermentato, miele in polvere al posto dello zucchero di canna, caffè liofilizzato. Tra i nuovi rub anche i rub ispirati dai iconici il Negroni e il Cuba libre e una edizione limitata al gusto di sciroppo d’acero. </w:t>
      </w:r>
    </w:p>
    <w:p w:rsidR="00000000" w:rsidDel="00000000" w:rsidP="00000000" w:rsidRDefault="00000000" w:rsidRPr="00000000" w14:paraId="00000014">
      <w:pPr>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15">
      <w:pPr>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La manifestazione accanto ai grandi classici della tradizione americana, dal brisket alle ribs, dal pulled pork al pastrami, ha permesso di scoprire anche l'asado argentino, con le sue cotture lente sul fuoco vivo portate ie il wagyu giapponese, la razza bovina da cui proviene una delle carni più pregiate al mondo.</w:t>
      </w:r>
    </w:p>
    <w:p w:rsidR="00000000" w:rsidDel="00000000" w:rsidP="00000000" w:rsidRDefault="00000000" w:rsidRPr="00000000" w14:paraId="00000016">
      <w:pPr>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17">
      <w:pPr>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Grande interessa anche per l’area dei dispositivi, dove si possono trovare i kamado per le cotture lunghe e l’accumulo del calore, offset smoker per l’affumicatura tradizionale, un kettle per la versatilità, o si esplora la precisione di sistemi yakitori, hibachi e brazier che vengono da altre culture del fuoco. Tra le tendenze più recenti anche i nuovi barbecue digitali, con funzioni smart, regolabili tramite smartphone.</w:t>
      </w:r>
    </w:p>
    <w:p w:rsidR="00000000" w:rsidDel="00000000" w:rsidP="00000000" w:rsidRDefault="00000000" w:rsidRPr="00000000" w14:paraId="00000018">
      <w:pPr>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19">
      <w:pPr>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Ricco il programma della giornata con la BBQ Expo Academy che ha ha visto alternarsi corsi  con tecniche per tutti i livelli: dal pulled pork in stile Carolina alle costine da competizione firmate da Lorenzo Cotelli, fino al surf &amp; turf e all'arte del pastrami con Emilio Leonzio, in un viaggio tra le grandi tradizioni dell'outdoor cooking nordamericano. </w:t>
      </w:r>
    </w:p>
    <w:p w:rsidR="00000000" w:rsidDel="00000000" w:rsidP="00000000" w:rsidRDefault="00000000" w:rsidRPr="00000000" w14:paraId="0000001A">
      <w:pPr>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1B">
      <w:pPr>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La BBQ Expo Arena, il palco principale, ha visto il grillmaster </w:t>
      </w:r>
      <w:r w:rsidDel="00000000" w:rsidR="00000000" w:rsidRPr="00000000">
        <w:rPr>
          <w:rFonts w:ascii="Source Sans Pro" w:cs="Source Sans Pro" w:eastAsia="Source Sans Pro" w:hAnsi="Source Sans Pro"/>
          <w:b w:val="1"/>
          <w:bCs w:val="1"/>
          <w:sz w:val="24"/>
          <w:szCs w:val="24"/>
          <w:rtl w:val="0"/>
        </w:rPr>
        <w:t xml:space="preserve">Guido Asados</w:t>
      </w:r>
      <w:r w:rsidDel="00000000" w:rsidR="00000000" w:rsidRPr="00000000">
        <w:rPr>
          <w:rFonts w:ascii="Source Sans Pro" w:cs="Source Sans Pro" w:eastAsia="Source Sans Pro" w:hAnsi="Source Sans Pro"/>
          <w:sz w:val="24"/>
          <w:szCs w:val="24"/>
          <w:rtl w:val="0"/>
        </w:rPr>
        <w:t xml:space="preserve"> ha portato il pubblico in Argentina con una lezione sulla cultura della carne sudamericana, mentre il pomeriggio si è chiuso con una sessione dedicata al pulled pork da competizione a cura dell'associazione AYCS. In area esterna, uno showcooking continuo su barbecue e plancha ha accompagnato i visitatori per l'intera durata della giornata, con la preparazione in diretta del whole hog: maiale intero avviato alla cottura nel tardo pomeriggio, la cui magia si compirà nelle dodici ore successive.</w:t>
      </w:r>
    </w:p>
    <w:p w:rsidR="00000000" w:rsidDel="00000000" w:rsidP="00000000" w:rsidRDefault="00000000" w:rsidRPr="00000000" w14:paraId="0000001C">
      <w:pPr>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1D">
      <w:pPr>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Partita anche la </w:t>
      </w:r>
      <w:r w:rsidDel="00000000" w:rsidR="00000000" w:rsidRPr="00000000">
        <w:rPr>
          <w:rFonts w:ascii="Source Sans Pro" w:cs="Source Sans Pro" w:eastAsia="Source Sans Pro" w:hAnsi="Source Sans Pro"/>
          <w:b w:val="1"/>
          <w:bCs w:val="1"/>
          <w:sz w:val="24"/>
          <w:szCs w:val="24"/>
          <w:rtl w:val="0"/>
        </w:rPr>
        <w:t xml:space="preserve">Master's Challenge</w:t>
      </w:r>
      <w:r w:rsidDel="00000000" w:rsidR="00000000" w:rsidRPr="00000000">
        <w:rPr>
          <w:rFonts w:ascii="Source Sans Pro" w:cs="Source Sans Pro" w:eastAsia="Source Sans Pro" w:hAnsi="Source Sans Pro"/>
          <w:sz w:val="24"/>
          <w:szCs w:val="24"/>
          <w:rtl w:val="0"/>
        </w:rPr>
        <w:t xml:space="preserve">, la gara di barbecue più grande d’Europa,  sanzionata dalla </w:t>
      </w:r>
      <w:r w:rsidDel="00000000" w:rsidR="00000000" w:rsidRPr="00000000">
        <w:rPr>
          <w:rFonts w:ascii="Source Sans Pro" w:cs="Source Sans Pro" w:eastAsia="Source Sans Pro" w:hAnsi="Source Sans Pro"/>
          <w:b w:val="1"/>
          <w:bCs w:val="1"/>
          <w:sz w:val="24"/>
          <w:szCs w:val="24"/>
          <w:rtl w:val="0"/>
        </w:rPr>
        <w:t xml:space="preserve">KCBS</w:t>
      </w:r>
      <w:r w:rsidDel="00000000" w:rsidR="00000000" w:rsidRPr="00000000">
        <w:rPr>
          <w:rFonts w:ascii="Source Sans Pro" w:cs="Source Sans Pro" w:eastAsia="Source Sans Pro" w:hAnsi="Source Sans Pro"/>
          <w:sz w:val="24"/>
          <w:szCs w:val="24"/>
          <w:rtl w:val="0"/>
        </w:rPr>
        <w:t xml:space="preserve">, la federazione americana che regola le competizioni di barbecue a livello mondiale. I team si sfidano su </w:t>
      </w:r>
      <w:r w:rsidDel="00000000" w:rsidR="00000000" w:rsidRPr="00000000">
        <w:rPr>
          <w:rFonts w:ascii="Source Sans Pro" w:cs="Source Sans Pro" w:eastAsia="Source Sans Pro" w:hAnsi="Source Sans Pro"/>
          <w:b w:val="1"/>
          <w:bCs w:val="1"/>
          <w:sz w:val="24"/>
          <w:szCs w:val="24"/>
          <w:rtl w:val="0"/>
        </w:rPr>
        <w:t xml:space="preserve">quattro categorie</w:t>
      </w:r>
      <w:r w:rsidDel="00000000" w:rsidR="00000000" w:rsidRPr="00000000">
        <w:rPr>
          <w:rFonts w:ascii="Source Sans Pro" w:cs="Source Sans Pro" w:eastAsia="Source Sans Pro" w:hAnsi="Source Sans Pro"/>
          <w:sz w:val="24"/>
          <w:szCs w:val="24"/>
          <w:rtl w:val="0"/>
        </w:rPr>
        <w:t xml:space="preserve">: pollo, costine di maiale, boston butt e brisket. I punteggi sono validi per la classifica </w:t>
      </w:r>
      <w:r w:rsidDel="00000000" w:rsidR="00000000" w:rsidRPr="00000000">
        <w:rPr>
          <w:rFonts w:ascii="Source Sans Pro" w:cs="Source Sans Pro" w:eastAsia="Source Sans Pro" w:hAnsi="Source Sans Pro"/>
          <w:b w:val="1"/>
          <w:bCs w:val="1"/>
          <w:sz w:val="24"/>
          <w:szCs w:val="24"/>
          <w:rtl w:val="0"/>
        </w:rPr>
        <w:t xml:space="preserve">TOY Europe 202</w:t>
      </w:r>
      <w:r w:rsidDel="00000000" w:rsidR="00000000" w:rsidRPr="00000000">
        <w:rPr>
          <w:rFonts w:ascii="Source Sans Pro" w:cs="Source Sans Pro" w:eastAsia="Source Sans Pro" w:hAnsi="Source Sans Pro"/>
          <w:sz w:val="24"/>
          <w:szCs w:val="24"/>
          <w:rtl w:val="0"/>
        </w:rPr>
        <w:t xml:space="preserve">6 e il titolo più ambito è quello di </w:t>
      </w:r>
      <w:r w:rsidDel="00000000" w:rsidR="00000000" w:rsidRPr="00000000">
        <w:rPr>
          <w:rFonts w:ascii="Source Sans Pro" w:cs="Source Sans Pro" w:eastAsia="Source Sans Pro" w:hAnsi="Source Sans Pro"/>
          <w:b w:val="1"/>
          <w:bCs w:val="1"/>
          <w:sz w:val="24"/>
          <w:szCs w:val="24"/>
          <w:rtl w:val="0"/>
        </w:rPr>
        <w:t xml:space="preserve">Grand Champion</w:t>
      </w:r>
      <w:r w:rsidDel="00000000" w:rsidR="00000000" w:rsidRPr="00000000">
        <w:rPr>
          <w:rFonts w:ascii="Source Sans Pro" w:cs="Source Sans Pro" w:eastAsia="Source Sans Pro" w:hAnsi="Source Sans Pro"/>
          <w:sz w:val="24"/>
          <w:szCs w:val="24"/>
          <w:rtl w:val="0"/>
        </w:rPr>
        <w:t xml:space="preserve">, </w:t>
      </w:r>
    </w:p>
    <w:p w:rsidR="00000000" w:rsidDel="00000000" w:rsidP="00000000" w:rsidRDefault="00000000" w:rsidRPr="00000000" w14:paraId="0000001E">
      <w:pPr>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1F">
      <w:pPr>
        <w:jc w:val="both"/>
        <w:rPr>
          <w:rFonts w:ascii="Source Sans Pro" w:cs="Source Sans Pro" w:eastAsia="Source Sans Pro" w:hAnsi="Source Sans Pro"/>
          <w:i w:val="1"/>
          <w:iCs w:val="1"/>
          <w:sz w:val="24"/>
          <w:szCs w:val="24"/>
        </w:rPr>
      </w:pPr>
      <w:r w:rsidDel="00000000" w:rsidR="00000000" w:rsidRPr="00000000">
        <w:rPr>
          <w:rFonts w:ascii="Source Sans Pro" w:cs="Source Sans Pro" w:eastAsia="Source Sans Pro" w:hAnsi="Source Sans Pro"/>
          <w:sz w:val="24"/>
          <w:szCs w:val="24"/>
          <w:rtl w:val="0"/>
        </w:rPr>
        <w:t xml:space="preserve">Butcher Show riunisce le realtà artigianali e industriali da tutta Italia e dall'estero, insieme alle principali rappresentanze istituzionali del settore: </w:t>
      </w:r>
      <w:r w:rsidDel="00000000" w:rsidR="00000000" w:rsidRPr="00000000">
        <w:rPr>
          <w:rFonts w:ascii="Source Sans Pro" w:cs="Source Sans Pro" w:eastAsia="Source Sans Pro" w:hAnsi="Source Sans Pro"/>
          <w:b w:val="1"/>
          <w:bCs w:val="1"/>
          <w:sz w:val="24"/>
          <w:szCs w:val="24"/>
          <w:rtl w:val="0"/>
        </w:rPr>
        <w:t xml:space="preserve">Assocarni, Federcarni, Assica e la Nazionale Italiana Macellai</w:t>
      </w:r>
      <w:r w:rsidDel="00000000" w:rsidR="00000000" w:rsidRPr="00000000">
        <w:rPr>
          <w:rFonts w:ascii="Source Sans Pro" w:cs="Source Sans Pro" w:eastAsia="Source Sans Pro" w:hAnsi="Source Sans Pro"/>
          <w:sz w:val="24"/>
          <w:szCs w:val="24"/>
          <w:rtl w:val="0"/>
        </w:rPr>
        <w:t xml:space="preserve">. A confermare il peso strategico del comparto è la presenza del </w:t>
      </w:r>
      <w:r w:rsidDel="00000000" w:rsidR="00000000" w:rsidRPr="00000000">
        <w:rPr>
          <w:rFonts w:ascii="Source Sans Pro" w:cs="Source Sans Pro" w:eastAsia="Source Sans Pro" w:hAnsi="Source Sans Pro"/>
          <w:b w:val="1"/>
          <w:bCs w:val="1"/>
          <w:sz w:val="24"/>
          <w:szCs w:val="24"/>
          <w:rtl w:val="0"/>
        </w:rPr>
        <w:t xml:space="preserve">Gruppo Cremonini</w:t>
      </w:r>
      <w:r w:rsidDel="00000000" w:rsidR="00000000" w:rsidRPr="00000000">
        <w:rPr>
          <w:rFonts w:ascii="Source Sans Pro" w:cs="Source Sans Pro" w:eastAsia="Source Sans Pro" w:hAnsi="Source Sans Pro"/>
          <w:sz w:val="24"/>
          <w:szCs w:val="24"/>
          <w:rtl w:val="0"/>
        </w:rPr>
        <w:t xml:space="preserve">, player centrale della supply chain italiana, e importanti realtà industriali come Siciliani, azienda da oltre 50 anni riconosciuta per le sue filiere produttive bovine e ovine, presente in oltre 35 Paesi e da sempre impegnata per offrire un prodotto garantito e sicuro dall’allevamento alla tavola. </w:t>
        <w:br w:type="textWrapping"/>
        <w:br w:type="textWrapping"/>
        <w:t xml:space="preserve">La manifestazione ospita le selezioni della Nazionale Italiana Macellai in vista dei Campionati Europei 2027 e dei Mondiali 2028 in Australia. Chi viene selezionato entra nel gruppo azzurro, si allena con i campioni e può arrivare a rappresentare l'Italia nelle sfide internazionali. </w:t>
        <w:br w:type="textWrapping"/>
        <w:br w:type="textWrapping"/>
        <w:t xml:space="preserve">"</w:t>
      </w:r>
      <w:r w:rsidDel="00000000" w:rsidR="00000000" w:rsidRPr="00000000">
        <w:rPr>
          <w:rFonts w:ascii="Source Sans Pro" w:cs="Source Sans Pro" w:eastAsia="Source Sans Pro" w:hAnsi="Source Sans Pro"/>
          <w:i w:val="1"/>
          <w:iCs w:val="1"/>
          <w:sz w:val="24"/>
          <w:szCs w:val="24"/>
          <w:rtl w:val="0"/>
        </w:rPr>
        <w:t xml:space="preserve">Parma </w:t>
      </w:r>
      <w:r w:rsidDel="00000000" w:rsidR="00000000" w:rsidRPr="00000000">
        <w:rPr>
          <w:rFonts w:ascii="Source Sans Pro" w:cs="Source Sans Pro" w:eastAsia="Source Sans Pro" w:hAnsi="Source Sans Pro"/>
          <w:sz w:val="24"/>
          <w:szCs w:val="24"/>
          <w:rtl w:val="0"/>
        </w:rPr>
        <w:t xml:space="preserve">- conclude </w:t>
      </w:r>
      <w:r w:rsidDel="00000000" w:rsidR="00000000" w:rsidRPr="00000000">
        <w:rPr>
          <w:rFonts w:ascii="Source Sans Pro" w:cs="Source Sans Pro" w:eastAsia="Source Sans Pro" w:hAnsi="Source Sans Pro"/>
          <w:b w:val="1"/>
          <w:bCs w:val="1"/>
          <w:sz w:val="24"/>
          <w:szCs w:val="24"/>
          <w:rtl w:val="0"/>
        </w:rPr>
        <w:t xml:space="preserve"> Antonio Cellie </w:t>
      </w:r>
      <w:r w:rsidDel="00000000" w:rsidR="00000000" w:rsidRPr="00000000">
        <w:rPr>
          <w:rFonts w:ascii="Source Sans Pro" w:cs="Source Sans Pro" w:eastAsia="Source Sans Pro" w:hAnsi="Source Sans Pro"/>
          <w:sz w:val="24"/>
          <w:szCs w:val="24"/>
          <w:rtl w:val="0"/>
        </w:rPr>
        <w:t xml:space="preserve">- </w:t>
      </w:r>
      <w:r w:rsidDel="00000000" w:rsidR="00000000" w:rsidRPr="00000000">
        <w:rPr>
          <w:rFonts w:ascii="Source Sans Pro" w:cs="Source Sans Pro" w:eastAsia="Source Sans Pro" w:hAnsi="Source Sans Pro"/>
          <w:i w:val="1"/>
          <w:iCs w:val="1"/>
          <w:sz w:val="24"/>
          <w:szCs w:val="24"/>
          <w:rtl w:val="0"/>
        </w:rPr>
        <w:t xml:space="preserve">è la casa ideale del food: oltre a ospitare Cibus, la fiera storicamente più importante del settore, da tre anni organizza anche Tuttofood, in un'ottica di proiezione internazionale. È la città del prosciutto di Parma, la DOP più importante nel settore delle carni, e un territorio che ha saputo costruire una vocazione fieristica anche nell'outdoor, come dimostra il Salone del Camper. BBQ Expo e Butcher Show sono la sintesi tra due mondi che a Parma dialogano da anni in una logica di leadership: l'outdoor e il cibo."</w:t>
      </w:r>
    </w:p>
    <w:p w:rsidR="00000000" w:rsidDel="00000000" w:rsidP="00000000" w:rsidRDefault="00000000" w:rsidRPr="00000000" w14:paraId="00000020">
      <w:pPr>
        <w:spacing w:after="240" w:before="240" w:line="276" w:lineRule="auto"/>
        <w:jc w:val="both"/>
        <w:rPr>
          <w:rFonts w:ascii="Source Sans Pro" w:cs="Source Sans Pro" w:eastAsia="Source Sans Pro" w:hAnsi="Source Sans Pro"/>
          <w:i w:val="1"/>
          <w:iCs w:val="1"/>
          <w:sz w:val="24"/>
          <w:szCs w:val="24"/>
        </w:rPr>
      </w:pPr>
      <w:r w:rsidDel="00000000" w:rsidR="00000000" w:rsidRPr="00000000">
        <w:rPr>
          <w:rtl w:val="0"/>
        </w:rPr>
      </w:r>
    </w:p>
    <w:p w:rsidR="00000000" w:rsidDel="00000000" w:rsidP="00000000" w:rsidRDefault="00000000" w:rsidRPr="00000000" w14:paraId="00000021">
      <w:pPr>
        <w:spacing w:after="240" w:before="240" w:line="276" w:lineRule="auto"/>
        <w:jc w:val="both"/>
        <w:rPr>
          <w:rFonts w:ascii="Source Sans Pro" w:cs="Source Sans Pro" w:eastAsia="Source Sans Pro" w:hAnsi="Source Sans Pro"/>
          <w:i w:val="1"/>
          <w:iCs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2">
      <w:pPr>
        <w:spacing w:before="240" w:line="264"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UFFICIO STAMPA</w:t>
        <w:br w:type="textWrapping"/>
      </w:r>
      <w:r w:rsidDel="00000000" w:rsidR="00000000" w:rsidRPr="00000000">
        <w:rPr>
          <w:rFonts w:ascii="Calibri" w:cs="Calibri" w:eastAsia="Calibri" w:hAnsi="Calibri"/>
          <w:sz w:val="24"/>
          <w:szCs w:val="24"/>
          <w:rtl w:val="0"/>
        </w:rPr>
        <w:t xml:space="preserve">Maia PR &amp; Comunicazione</w:t>
        <w:br w:type="textWrapping"/>
        <w:t xml:space="preserve">Antonella Maia | </w:t>
      </w:r>
      <w:hyperlink r:id="rId6">
        <w:r w:rsidDel="00000000" w:rsidR="00000000" w:rsidRPr="00000000">
          <w:rPr>
            <w:rFonts w:ascii="Calibri" w:cs="Calibri" w:eastAsia="Calibri" w:hAnsi="Calibri"/>
            <w:color w:val="1155cc"/>
            <w:sz w:val="24"/>
            <w:szCs w:val="24"/>
            <w:u w:val="single"/>
            <w:rtl w:val="0"/>
          </w:rPr>
          <w:t xml:space="preserve">press@antonellamaia.com</w:t>
        </w:r>
      </w:hyperlink>
      <w:r w:rsidDel="00000000" w:rsidR="00000000" w:rsidRPr="00000000">
        <w:rPr>
          <w:rFonts w:ascii="Calibri" w:cs="Calibri" w:eastAsia="Calibri" w:hAnsi="Calibri"/>
          <w:sz w:val="24"/>
          <w:szCs w:val="24"/>
          <w:rtl w:val="0"/>
        </w:rPr>
        <w:t xml:space="preserve"> | Cell 349 4757783</w:t>
      </w:r>
    </w:p>
    <w:p w:rsidR="00000000" w:rsidDel="00000000" w:rsidP="00000000" w:rsidRDefault="00000000" w:rsidRPr="00000000" w14:paraId="00000023">
      <w:pPr>
        <w:spacing w:before="240" w:line="264"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INFORMAZIONI</w:t>
        <w:br w:type="textWrapping"/>
      </w:r>
      <w:hyperlink r:id="rId7">
        <w:r w:rsidDel="00000000" w:rsidR="00000000" w:rsidRPr="00000000">
          <w:rPr>
            <w:rFonts w:ascii="Calibri" w:cs="Calibri" w:eastAsia="Calibri" w:hAnsi="Calibri"/>
            <w:color w:val="1155cc"/>
            <w:sz w:val="24"/>
            <w:szCs w:val="24"/>
            <w:u w:val="single"/>
            <w:rtl w:val="0"/>
          </w:rPr>
          <w:t xml:space="preserve">https://bbqexpo.it/</w:t>
        </w:r>
      </w:hyperlink>
      <w:r w:rsidDel="00000000" w:rsidR="00000000" w:rsidRPr="00000000">
        <w:rPr>
          <w:rFonts w:ascii="Calibri" w:cs="Calibri" w:eastAsia="Calibri" w:hAnsi="Calibri"/>
          <w:sz w:val="24"/>
          <w:szCs w:val="24"/>
          <w:rtl w:val="0"/>
        </w:rPr>
        <w:t xml:space="preserve"> - </w:t>
      </w:r>
      <w:hyperlink r:id="rId8">
        <w:r w:rsidDel="00000000" w:rsidR="00000000" w:rsidRPr="00000000">
          <w:rPr>
            <w:rFonts w:ascii="Calibri" w:cs="Calibri" w:eastAsia="Calibri" w:hAnsi="Calibri"/>
            <w:color w:val="1155cc"/>
            <w:sz w:val="24"/>
            <w:szCs w:val="24"/>
            <w:u w:val="single"/>
            <w:rtl w:val="0"/>
          </w:rPr>
          <w:t xml:space="preserve">https://butchershow.it/</w:t>
        </w:r>
      </w:hyperlink>
      <w:r w:rsidDel="00000000" w:rsidR="00000000" w:rsidRPr="00000000">
        <w:rPr>
          <w:rtl w:val="0"/>
        </w:rPr>
      </w:r>
    </w:p>
    <w:p w:rsidR="00000000" w:rsidDel="00000000" w:rsidP="00000000" w:rsidRDefault="00000000" w:rsidRPr="00000000" w14:paraId="00000024">
      <w:pPr>
        <w:spacing w:after="240" w:before="240" w:line="276" w:lineRule="auto"/>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25">
      <w:pPr>
        <w:spacing w:after="240" w:before="240" w:line="276" w:lineRule="auto"/>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26">
      <w:pPr>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27">
      <w:pPr>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28">
      <w:pPr>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29">
      <w:pPr>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2A">
      <w:pPr>
        <w:jc w:val="both"/>
        <w:rPr/>
      </w:pPr>
      <w:r w:rsidDel="00000000" w:rsidR="00000000" w:rsidRPr="00000000">
        <w:rPr>
          <w:rFonts w:ascii="Source Sans Pro" w:cs="Source Sans Pro" w:eastAsia="Source Sans Pro" w:hAnsi="Source Sans Pro"/>
          <w:sz w:val="24"/>
          <w:szCs w:val="24"/>
          <w:rtl w:val="0"/>
        </w:rPr>
        <w:br w:type="textWrapping"/>
      </w:r>
      <w:r w:rsidDel="00000000" w:rsidR="00000000" w:rsidRPr="00000000">
        <w:rPr>
          <w:rtl w:val="0"/>
        </w:rPr>
      </w:r>
    </w:p>
    <w:sectPr>
      <w:head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Oswald Light">
    <w:embedRegular w:fontKey="{00000000-0000-0000-0000-000000000000}" r:id="rId1" w:subsetted="0"/>
    <w:embedBold w:fontKey="{00000000-0000-0000-0000-000000000000}" r:id="rId2" w:subsetted="0"/>
  </w:font>
  <w:font w:name="Source Sans Pro"/>
  <w:font w:name="Big Shoulders">
    <w:embedRegular w:fontKey="{00000000-0000-0000-0000-000000000000}" r:id="rId3" w:subsetted="0"/>
    <w:embedBold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spacing w:line="276" w:lineRule="auto"/>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1104900</wp:posOffset>
          </wp:positionH>
          <wp:positionV relativeFrom="paragraph">
            <wp:posOffset>257175</wp:posOffset>
          </wp:positionV>
          <wp:extent cx="1785938" cy="480181"/>
          <wp:effectExtent b="0" l="0" r="0" t="0"/>
          <wp:wrapNone/>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785938" cy="480181"/>
                  </a:xfrm>
                  <a:prstGeom prst="rect"/>
                  <a:ln/>
                </pic:spPr>
              </pic:pic>
            </a:graphicData>
          </a:graphic>
        </wp:anchor>
      </w:drawing>
    </w:r>
  </w:p>
  <w:tbl>
    <w:tblPr>
      <w:tblStyle w:val="Table1"/>
      <w:tblW w:w="9029.0"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jc w:val="center"/>
            <w:rPr/>
          </w:pPr>
          <w:r w:rsidDel="00000000" w:rsidR="00000000" w:rsidRPr="00000000">
            <w:rPr/>
            <w:drawing>
              <wp:inline distB="114300" distT="114300" distL="114300" distR="114300">
                <wp:extent cx="1428750" cy="663066"/>
                <wp:effectExtent b="0" l="0" r="0" t="0"/>
                <wp:docPr id="1" name="image1.png"/>
                <a:graphic>
                  <a:graphicData uri="http://schemas.openxmlformats.org/drawingml/2006/picture">
                    <pic:pic>
                      <pic:nvPicPr>
                        <pic:cNvPr id="0" name="image1.png"/>
                        <pic:cNvPicPr preferRelativeResize="0"/>
                      </pic:nvPicPr>
                      <pic:blipFill>
                        <a:blip r:embed="rId2"/>
                        <a:srcRect b="-14904" l="0" r="-14904" t="0"/>
                        <a:stretch>
                          <a:fillRect/>
                        </a:stretch>
                      </pic:blipFill>
                      <pic:spPr>
                        <a:xfrm>
                          <a:off x="0" y="0"/>
                          <a:ext cx="1428750" cy="663066"/>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2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mailto:press@antonellamaia.com" TargetMode="External"/><Relationship Id="rId7" Type="http://schemas.openxmlformats.org/officeDocument/2006/relationships/hyperlink" Target="https://bbqexpo.it/#" TargetMode="External"/><Relationship Id="rId8" Type="http://schemas.openxmlformats.org/officeDocument/2006/relationships/hyperlink" Target="https://butchershow.i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OswaldLight-regular.ttf"/><Relationship Id="rId2" Type="http://schemas.openxmlformats.org/officeDocument/2006/relationships/font" Target="fonts/OswaldLight-bold.ttf"/><Relationship Id="rId3" Type="http://schemas.openxmlformats.org/officeDocument/2006/relationships/font" Target="fonts/BigShoulders-regular.ttf"/><Relationship Id="rId4" Type="http://schemas.openxmlformats.org/officeDocument/2006/relationships/font" Target="fonts/BigShoulder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