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Vicenza, 11 febbraio 2026</w:t>
      </w:r>
    </w:p>
    <w:p w:rsidR="00000000" w:rsidDel="00000000" w:rsidP="00000000" w:rsidRDefault="00000000" w:rsidRPr="00000000" w14:paraId="00000003">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COMUNICATO STAMPA</w:t>
      </w:r>
    </w:p>
    <w:p w:rsidR="00000000" w:rsidDel="00000000" w:rsidP="00000000" w:rsidRDefault="00000000" w:rsidRPr="00000000" w14:paraId="00000006">
      <w:pPr>
        <w:spacing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7">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“La mia fotografia a tutto volume”. Alla Basilica Palladiana la mostra “Guido Harari. Incontri”</w:t>
      </w:r>
    </w:p>
    <w:p w:rsidR="00000000" w:rsidDel="00000000" w:rsidP="00000000" w:rsidRDefault="00000000" w:rsidRPr="00000000" w14:paraId="00000008">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Dal 27 marzo, con oltre 300 fotografie, installazioni, filmati originali, proiezioni e memorabilia, la mostra antologica di Guido Harari promossa dal Comune di Vicenza ripercorre la carriera del fotografo in un nuovo e suggestivo allestimento che dialoga con l’architettura della Basilica</w:t>
      </w:r>
    </w:p>
    <w:p w:rsidR="00000000" w:rsidDel="00000000" w:rsidP="00000000" w:rsidRDefault="00000000" w:rsidRPr="00000000" w14:paraId="00000009">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line="276"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Nel set fotografico della Caverna Magica sarà possibile farsi ritrarre da Harari.  Le immagini realizzate daranno vita a una mostra nella mostra intitolata “Occhi di Vicenza”. Guido Harari: “Nella Caverna Magica si torna umani”</w:t>
      </w:r>
    </w:p>
    <w:p w:rsidR="00000000" w:rsidDel="00000000" w:rsidP="00000000" w:rsidRDefault="00000000" w:rsidRPr="00000000" w14:paraId="0000000B">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 la fotografia di Guido Harari fosse musica, sarebbe da ascoltare a tutto volume. Una ballata rock, o un’improvvisazione jazz, capace di attraversare il rumore del mondo per riportarci alla nostra dimensione più umana. In una carriera lunga oltre cinquant’anni, Harari ha fotografato musicisti, artisti, intellettuali, scienziati, protagonisti della cultura, fino ad arrivare alle persone comuni ritratte nella sua Caverna Magica, trasformando la fotografia in uno strumento capace di generare relazioni e restituire l’irriducibile valore dell’essere unici.</w:t>
      </w:r>
    </w:p>
    <w:p w:rsidR="00000000" w:rsidDel="00000000" w:rsidP="00000000" w:rsidRDefault="00000000" w:rsidRPr="00000000" w14:paraId="0000000E">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 qui prende forma </w:t>
      </w:r>
      <w:r w:rsidDel="00000000" w:rsidR="00000000" w:rsidRPr="00000000">
        <w:rPr>
          <w:rFonts w:ascii="Arial" w:cs="Arial" w:eastAsia="Arial" w:hAnsi="Arial"/>
          <w:b w:val="1"/>
          <w:bCs w:val="1"/>
          <w:sz w:val="24"/>
          <w:szCs w:val="24"/>
          <w:rtl w:val="0"/>
        </w:rPr>
        <w:t xml:space="preserve">“Guido Harari. Incontri. 50 anni di fotografie e racconti”</w:t>
      </w:r>
      <w:r w:rsidDel="00000000" w:rsidR="00000000" w:rsidRPr="00000000">
        <w:rPr>
          <w:rFonts w:ascii="Arial" w:cs="Arial" w:eastAsia="Arial" w:hAnsi="Arial"/>
          <w:sz w:val="24"/>
          <w:szCs w:val="24"/>
          <w:rtl w:val="0"/>
        </w:rPr>
        <w:t xml:space="preserve">, la mostra antologica che attraversa mezzo secolo di fotografia come pratica umanistica prima ancora che visiva, in programma alla </w:t>
      </w:r>
      <w:r w:rsidDel="00000000" w:rsidR="00000000" w:rsidRPr="00000000">
        <w:rPr>
          <w:rFonts w:ascii="Arial" w:cs="Arial" w:eastAsia="Arial" w:hAnsi="Arial"/>
          <w:b w:val="1"/>
          <w:bCs w:val="1"/>
          <w:sz w:val="24"/>
          <w:szCs w:val="24"/>
          <w:rtl w:val="0"/>
        </w:rPr>
        <w:t xml:space="preserve">Basilica Palladiana dal 27 marzo al 26 luglio.</w:t>
      </w:r>
      <w:r w:rsidDel="00000000" w:rsidR="00000000" w:rsidRPr="00000000">
        <w:rPr>
          <w:rtl w:val="0"/>
        </w:rPr>
      </w:r>
    </w:p>
    <w:p w:rsidR="00000000" w:rsidDel="00000000" w:rsidP="00000000" w:rsidRDefault="00000000" w:rsidRPr="00000000" w14:paraId="00000010">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line="276"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Annunciata in occasione della conferenza stampa, che si è svolta questa mattina a Palazzo Trissino, in sala Stucchi, alla presenza del sindaco Giacomo Possamai, dell’assessore alla cultura, al turismo e all’attrattività della città Ilaria Fantin, il fotografo Guido Harari, Giorgio e Giulio Simioni dello Studio Tres Architettura Ingegneria, la mostra </w:t>
      </w:r>
    </w:p>
    <w:p w:rsidR="00000000" w:rsidDel="00000000" w:rsidP="00000000" w:rsidRDefault="00000000" w:rsidRPr="00000000" w14:paraId="00000012">
      <w:pPr>
        <w:spacing w:line="276" w:lineRule="auto"/>
        <w:rPr>
          <w:rFonts w:ascii="Arial" w:cs="Arial" w:eastAsia="Arial" w:hAnsi="Arial"/>
          <w:sz w:val="24"/>
          <w:szCs w:val="24"/>
          <w:shd w:fill="auto" w:val="clear"/>
        </w:rPr>
      </w:pPr>
      <w:r w:rsidDel="00000000" w:rsidR="00000000" w:rsidRPr="00000000">
        <w:rPr>
          <w:rFonts w:ascii="Arial" w:cs="Arial" w:eastAsia="Arial" w:hAnsi="Arial"/>
          <w:rtl w:val="0"/>
        </w:rPr>
        <w:t xml:space="preserve">è organizzata da Comune di Vicenza e Musei civici di Vicenza in collaborazione con Rjma progetti culturali e con Wall of sound Gallery </w:t>
      </w:r>
      <w:r w:rsidDel="00000000" w:rsidR="00000000" w:rsidRPr="00000000">
        <w:rPr>
          <w:rFonts w:ascii="Arial" w:cs="Arial" w:eastAsia="Arial" w:hAnsi="Arial"/>
          <w:sz w:val="24"/>
          <w:szCs w:val="24"/>
          <w:shd w:fill="auto" w:val="clear"/>
          <w:rtl w:val="0"/>
        </w:rPr>
        <w:t xml:space="preserve">è promossa dal Comune di Vicenza, </w:t>
      </w:r>
      <w:r w:rsidDel="00000000" w:rsidR="00000000" w:rsidRPr="00000000">
        <w:rPr>
          <w:rFonts w:ascii="Arial" w:cs="Arial" w:eastAsia="Arial" w:hAnsi="Arial"/>
          <w:rtl w:val="0"/>
        </w:rPr>
        <w:t xml:space="preserve">i</w:t>
      </w:r>
      <w:r w:rsidDel="00000000" w:rsidR="00000000" w:rsidRPr="00000000">
        <w:rPr>
          <w:rFonts w:ascii="Arial" w:cs="Arial" w:eastAsia="Arial" w:hAnsi="Arial"/>
          <w:sz w:val="24"/>
          <w:szCs w:val="24"/>
          <w:shd w:fill="auto" w:val="clear"/>
          <w:rtl w:val="0"/>
        </w:rPr>
        <w:t xml:space="preserve">n collaborazione con New Conversations – Vicenza Jazz.</w:t>
      </w:r>
    </w:p>
    <w:p w:rsidR="00000000" w:rsidDel="00000000" w:rsidP="00000000" w:rsidRDefault="00000000" w:rsidRPr="00000000" w14:paraId="00000013">
      <w:pPr>
        <w:spacing w:line="276" w:lineRule="auto"/>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14">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Presenta oltre 300 fotografie, installazioni, filmati originali, proiezioni, manifesti e memorabilia che raccontano tutte le fasi di una carriera eclettica: dagli esordi negli anni Settanta come fotografo e giornalista musicale, ai ritratti intesi come luoghi di prossimità e ascolto, fino a un lavoro che nel tempo ha attraversato editoria, pubblicità, moda e reportage.</w:t>
      </w:r>
    </w:p>
    <w:p w:rsidR="00000000" w:rsidDel="00000000" w:rsidP="00000000" w:rsidRDefault="00000000" w:rsidRPr="00000000" w14:paraId="0000001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line="276" w:lineRule="auto"/>
        <w:rPr>
          <w:rFonts w:ascii="Arial" w:cs="Arial" w:eastAsia="Arial" w:hAnsi="Arial"/>
        </w:rPr>
      </w:pPr>
      <w:r w:rsidDel="00000000" w:rsidR="00000000" w:rsidRPr="00000000">
        <w:rPr>
          <w:rFonts w:ascii="Arial" w:cs="Arial" w:eastAsia="Arial" w:hAnsi="Arial"/>
          <w:rtl w:val="0"/>
        </w:rPr>
        <w:t xml:space="preserve">«Con questa nuova esposizione che sta per arrivare in Basilica avremo modo di vivere un’ “esperienza” grazie agli scatti di Guido Harari valorizzati dall’allestimento – è intervenuto il </w:t>
      </w:r>
      <w:r w:rsidDel="00000000" w:rsidR="00000000" w:rsidRPr="00000000">
        <w:rPr>
          <w:rFonts w:ascii="Arial" w:cs="Arial" w:eastAsia="Arial" w:hAnsi="Arial"/>
          <w:b w:val="1"/>
          <w:bCs w:val="1"/>
          <w:rtl w:val="0"/>
        </w:rPr>
        <w:t xml:space="preserve">sindaco Giacomo Possamai</w:t>
      </w:r>
      <w:r w:rsidDel="00000000" w:rsidR="00000000" w:rsidRPr="00000000">
        <w:rPr>
          <w:rFonts w:ascii="Arial" w:cs="Arial" w:eastAsia="Arial" w:hAnsi="Arial"/>
          <w:rtl w:val="0"/>
        </w:rPr>
        <w:t xml:space="preserve"> -. La proposta è molto diversa da quanto si vede di solito in Basilica dove abbiamo già proposto di recente una mostra di fotografia, tema che desideriamo approfondire e su cui stiamo sviluppando numerose progettualità per implementare la qualità della vita culturale della città. La mostra “Guido Harari. Incontri” sarà in grado di intercettare pubblici differenti, che normalmente non frequentano la Basilica palladiana, raggiungendo quindi uno degli obiettivi che ci siamo dati - sviluppato con il filone dei Tre capolavori e con Olimpichetto -: trasformare la Basilica in un’agorà, un luogo dove i vicentini possano trascorrere del tempo. Quindi una Basilica Palladiana come cuore della vita culturale della città».</w:t>
      </w:r>
    </w:p>
    <w:p w:rsidR="00000000" w:rsidDel="00000000" w:rsidP="00000000" w:rsidRDefault="00000000" w:rsidRPr="00000000" w14:paraId="00000017">
      <w:pPr>
        <w:spacing w:line="276" w:lineRule="auto"/>
        <w:rPr>
          <w:b w:val="1"/>
          <w:bCs w:val="1"/>
        </w:rPr>
      </w:pPr>
      <w:r w:rsidDel="00000000" w:rsidR="00000000" w:rsidRPr="00000000">
        <w:rPr>
          <w:rtl w:val="0"/>
        </w:rPr>
      </w:r>
    </w:p>
    <w:p w:rsidR="00000000" w:rsidDel="00000000" w:rsidP="00000000" w:rsidRDefault="00000000" w:rsidRPr="00000000" w14:paraId="00000018">
      <w:pPr>
        <w:spacing w:line="276" w:lineRule="auto"/>
        <w:rPr>
          <w:rFonts w:ascii="Arial" w:cs="Arial" w:eastAsia="Arial" w:hAnsi="Arial"/>
        </w:rPr>
      </w:pPr>
      <w:r w:rsidDel="00000000" w:rsidR="00000000" w:rsidRPr="00000000">
        <w:rPr>
          <w:rFonts w:ascii="Arial" w:cs="Arial" w:eastAsia="Arial" w:hAnsi="Arial"/>
          <w:rtl w:val="0"/>
        </w:rPr>
        <w:t xml:space="preserve">«“La mostra Guido Harari. Incontri”, ospitata in Basilica Palladiana, presenta oltre trecento fotografie che raccontano non solo i protagonisti della musica e della cultura contemporanea, ma anche l’intensità degli incontri umani che Guido Harari ha saputo costruire nel corso della sua carriera – ha spiegato </w:t>
      </w:r>
      <w:r w:rsidDel="00000000" w:rsidR="00000000" w:rsidRPr="00000000">
        <w:rPr>
          <w:rFonts w:ascii="Arial" w:cs="Arial" w:eastAsia="Arial" w:hAnsi="Arial"/>
          <w:b w:val="1"/>
          <w:bCs w:val="1"/>
          <w:rtl w:val="0"/>
        </w:rPr>
        <w:t xml:space="preserve">l’assessore alla cultura, al turismo e all’attrattività della città Ilaria Fantin</w:t>
      </w:r>
      <w:r w:rsidDel="00000000" w:rsidR="00000000" w:rsidRPr="00000000">
        <w:rPr>
          <w:rFonts w:ascii="Arial" w:cs="Arial" w:eastAsia="Arial" w:hAnsi="Arial"/>
          <w:rtl w:val="0"/>
        </w:rPr>
        <w:t xml:space="preserve"> -. All’interno di questo percorso si inserisce anche il dialogo con il Vicenza Jazz Festival, che nel 2026 celebra il suo trentennale, occasione che abbiamo voluto valorizzare. Inolte abbiamo attivato anche la collaborazione con il Cinema Odeon dove la mostra verrà antipata da alcune proiezioni che daranno modo di conoscere Guido Harari. Sono particolarmente contenta – ha commnetato infine Fantin - che l’artista abbia scelto come immagine simbolo della mostra il ritratto di David Bowie, un omaggio intenso che ci permette di ricordarlo a dieci anni dalla sua scomparsa».</w:t>
      </w:r>
    </w:p>
    <w:p w:rsidR="00000000" w:rsidDel="00000000" w:rsidP="00000000" w:rsidRDefault="00000000" w:rsidRPr="00000000" w14:paraId="0000001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 musica, del resto, per Guido Harari non è solo un soggetto privilegiato, ma una vera e propria grammatica dello sguardo. Fin dagli esordi ha rappresentato una sorta di “Internet ante litteram”: un sistema di connessioni capace di spalancare mondi, linguaggi e visioni, trasformando il ritratto in un esercizio di relazione, ascolto e presenza. È questa matrice musicale a dare forma alle immagini in mostra, concepite come variazioni, improvvisazioni controllate, incontri che si giocano nel tempo breve e intenso dello scatto.</w:t>
      </w:r>
    </w:p>
    <w:p w:rsidR="00000000" w:rsidDel="00000000" w:rsidP="00000000" w:rsidRDefault="00000000" w:rsidRPr="00000000" w14:paraId="0000001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ritratti si dispiegano come un grande spartito visivo, in cui musicisti, artisti, intellettuali, scienziati, protagonisti della cultura e della società contemporanea e persone comuni non sono mai messi in scena come icone, ma restituiti in immagini che risuonano di umanità e unicità.</w:t>
      </w:r>
    </w:p>
    <w:p w:rsidR="00000000" w:rsidDel="00000000" w:rsidP="00000000" w:rsidRDefault="00000000" w:rsidRPr="00000000" w14:paraId="0000001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1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 musica c’è sempre – afferma </w:t>
      </w:r>
      <w:r w:rsidDel="00000000" w:rsidR="00000000" w:rsidRPr="00000000">
        <w:rPr>
          <w:rFonts w:ascii="Arial" w:cs="Arial" w:eastAsia="Arial" w:hAnsi="Arial"/>
          <w:b w:val="1"/>
          <w:bCs w:val="1"/>
          <w:sz w:val="24"/>
          <w:szCs w:val="24"/>
          <w:rtl w:val="0"/>
        </w:rPr>
        <w:t xml:space="preserve">Guido Harari</w:t>
      </w:r>
      <w:r w:rsidDel="00000000" w:rsidR="00000000" w:rsidRPr="00000000">
        <w:rPr>
          <w:rFonts w:ascii="Arial" w:cs="Arial" w:eastAsia="Arial" w:hAnsi="Arial"/>
          <w:sz w:val="24"/>
          <w:szCs w:val="24"/>
          <w:rtl w:val="0"/>
        </w:rPr>
        <w:t xml:space="preserve"> – perché il linguaggio del corpo, la gestualità, il ritmo delle parole, il tempo che si ha a disposizione, sono musica. Anche quando i soggetti non sono musicisti, l’approccio rimane lo stesso: ogni ritratto nasce come un ascolto reciproco, senza distinzione di genere o di ruolo. Tutti vengono percepiti e raccontati come se fossero rockstar, chiamati a entrare in una relazione viva, fisica, intensa. Sono fotografie da guardare a tutto volume!».</w:t>
      </w:r>
    </w:p>
    <w:p w:rsidR="00000000" w:rsidDel="00000000" w:rsidP="00000000" w:rsidRDefault="00000000" w:rsidRPr="00000000" w14:paraId="0000001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Questo legame profondo con la musica entra in risonanza anche con la città di Vicenza e il suo territorio, attraverso le immagini, diverse delle quali mai esposte prima, dedicate al jazz e alla partnership con la trentesima edizione del festival New Conversations – Vicenza Jazz “Dalle trombe di Gerico al divino Miles” in programma dal 15 al 25 maggio 2026.</w:t>
      </w:r>
    </w:p>
    <w:p w:rsidR="00000000" w:rsidDel="00000000" w:rsidP="00000000" w:rsidRDefault="00000000" w:rsidRPr="00000000" w14:paraId="0000001F">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line="276" w:lineRule="auto"/>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2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Il percorso espositivo, progettato dagli architetti Giorgio e Giulio Simioni in dialogo con le specificità architettoniche della Basilica Palladiana, mette in relazione figure centrali della cultura contemporanea. Dai musicisti agli artisti, dagli intellettuali agli scienziati, i ritratti costruiscono una costellazione di incontri che attraversa generazioni e linguaggi: da Fabrizio De André a Bob Dylan, Vasco Rossi, David Bowie – protagonista anche dell’immagine di copertina della mostra – Lou Reed e Kate Bush, da Paolo Conte a Ennio Morricone, da Wim Wenders a Renzo Piano, da Giorgio Armani a Carla Fracci, da Rita Levi Montalcini a Margherita Hack, da Anselm Kiefer a Dario F</w:t>
        <w:tab/>
        <w:t xml:space="preserve">1J o e Franca Rame, fino a Greta Thunberg, Zygmunt Bauman, Allen Ginsberg e José Saramago. Un insieme che restituisce l’ampiezza di un lavoro capace, nel tempo, di attraversare anche editoria, pubblicità, moda e reportage.</w:t>
      </w:r>
    </w:p>
    <w:p w:rsidR="00000000" w:rsidDel="00000000" w:rsidP="00000000" w:rsidRDefault="00000000" w:rsidRPr="00000000" w14:paraId="00000022">
      <w:pPr>
        <w:spacing w:line="276" w:lineRule="auto"/>
        <w:rPr>
          <w:rFonts w:ascii="Arial" w:cs="Arial" w:eastAsia="Arial" w:hAnsi="Arial"/>
          <w:sz w:val="24"/>
          <w:szCs w:val="24"/>
          <w:shd w:fill="auto" w:val="clear"/>
        </w:rPr>
      </w:pPr>
      <w:r w:rsidDel="00000000" w:rsidR="00000000" w:rsidRPr="00000000">
        <w:rPr>
          <w:rtl w:val="0"/>
        </w:rPr>
      </w:r>
    </w:p>
    <w:p w:rsidR="00000000" w:rsidDel="00000000" w:rsidP="00000000" w:rsidRDefault="00000000" w:rsidRPr="00000000" w14:paraId="00000023">
      <w:pPr>
        <w:spacing w:line="276" w:lineRule="auto"/>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​​Il nostro approccio progettuale per l’allestimento della mostra di Guido Harari - spiegano gli architetti</w:t>
      </w:r>
      <w:r w:rsidDel="00000000" w:rsidR="00000000" w:rsidRPr="00000000">
        <w:rPr>
          <w:rFonts w:ascii="Arial" w:cs="Arial" w:eastAsia="Arial" w:hAnsi="Arial"/>
          <w:b w:val="1"/>
          <w:bCs w:val="1"/>
          <w:rtl w:val="0"/>
        </w:rPr>
        <w:t xml:space="preserve"> Giorgio e Giulio Simioni</w:t>
      </w:r>
      <w:r w:rsidDel="00000000" w:rsidR="00000000" w:rsidRPr="00000000">
        <w:rPr>
          <w:rFonts w:ascii="Arial" w:cs="Arial" w:eastAsia="Arial" w:hAnsi="Arial"/>
          <w:rtl w:val="0"/>
        </w:rPr>
        <w:t xml:space="preserve"> - scaturisce dalla volontà di istituire una forma di dialogo consapevole con la monumentale spazialità del salone dei Cinquecento della Basilica Palladiana, nel tentativo di donare al pubblico un’esperienza di visita che renda leggibile e manifesta la relazione di reciproco rispetto e valorizzazione tra il ‘contenitore’ e il ‘contenuto’ Il progetto di allestimento organizza l’articolato percorso espositivo della produzione artistica dell’autore in una sequenza ordinata di sezioni che ricreano specifici “ambienti” ed “atmosfere” in relazione continua tra loro e con l’imponente architettura medievale del salone». </w:t>
      </w:r>
    </w:p>
    <w:p w:rsidR="00000000" w:rsidDel="00000000" w:rsidP="00000000" w:rsidRDefault="00000000" w:rsidRPr="00000000" w14:paraId="00000024">
      <w:pPr>
        <w:spacing w:line="276" w:lineRule="auto"/>
        <w:rPr>
          <w:rFonts w:ascii="Arial" w:cs="Arial" w:eastAsia="Arial" w:hAnsi="Arial"/>
          <w:highlight w:val="yellow"/>
        </w:rPr>
      </w:pPr>
      <w:r w:rsidDel="00000000" w:rsidR="00000000" w:rsidRPr="00000000">
        <w:rPr>
          <w:rtl w:val="0"/>
        </w:rPr>
      </w:r>
    </w:p>
    <w:p w:rsidR="00000000" w:rsidDel="00000000" w:rsidP="00000000" w:rsidRDefault="00000000" w:rsidRPr="00000000" w14:paraId="00000025">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 SEZIONI DELLA MOSTRA</w:t>
        <w:br w:type="textWrapping"/>
        <w:t xml:space="preserve">La mostra si articola in </w:t>
      </w:r>
      <w:r w:rsidDel="00000000" w:rsidR="00000000" w:rsidRPr="00000000">
        <w:rPr>
          <w:rFonts w:ascii="Arial" w:cs="Arial" w:eastAsia="Arial" w:hAnsi="Arial"/>
          <w:rtl w:val="0"/>
        </w:rPr>
        <w:t xml:space="preserve">cinque</w:t>
      </w:r>
      <w:r w:rsidDel="00000000" w:rsidR="00000000" w:rsidRPr="00000000">
        <w:rPr>
          <w:rFonts w:ascii="Arial" w:cs="Arial" w:eastAsia="Arial" w:hAnsi="Arial"/>
          <w:sz w:val="24"/>
          <w:szCs w:val="24"/>
          <w:rtl w:val="0"/>
        </w:rPr>
        <w:t xml:space="preserve"> sezioni, a partire dagli anni Settanta, quando Guido Harari, ancora adolescente, inizia a coniugare le sue due grandi passioni: la musica e la fotografia. Da qui il racconto procede attraverso immagini e sequenze inedite, intrecciate a filmati d’epoca, videointerviste e al documentario di Sky Arte a lui dedicato, che accompagnano il visitatore nel cuore del suo processo creativo. La visita è inoltre fruibile attraverso un’audio-guida con la voce narrante dello stesso Harari, che restituisce contesto, memoria e senso degli incontri.</w:t>
      </w:r>
    </w:p>
    <w:p w:rsidR="00000000" w:rsidDel="00000000" w:rsidP="00000000" w:rsidRDefault="00000000" w:rsidRPr="00000000" w14:paraId="0000002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L’allestimento speciale della mostra include anche una sezione ulteriore, che Harari e gli architetti Simioni hanno definito una sorta di “Pantheon”: 24 </w:t>
      </w:r>
      <w:r w:rsidDel="00000000" w:rsidR="00000000" w:rsidRPr="00000000">
        <w:rPr>
          <w:rFonts w:ascii="Arial" w:cs="Arial" w:eastAsia="Arial" w:hAnsi="Arial"/>
          <w:rtl w:val="0"/>
        </w:rPr>
        <w:t xml:space="preserve">immagini sospese</w:t>
      </w:r>
      <w:r w:rsidDel="00000000" w:rsidR="00000000" w:rsidRPr="00000000">
        <w:rPr>
          <w:rFonts w:ascii="Arial" w:cs="Arial" w:eastAsia="Arial" w:hAnsi="Arial"/>
          <w:sz w:val="24"/>
          <w:szCs w:val="24"/>
          <w:rtl w:val="0"/>
        </w:rPr>
        <w:t xml:space="preserve"> di grande formato che raccolgono altrettanti “ritratti del cuore”, tra cui George Harrison, Marina Abramovic, Jane Goodall, Lou Reed e Laurie Anderson, Bebe Vio, Joni Mitchell, Marcello Mastroianni, Frank Zappa, Pat Metheny, Josè Saramago. </w:t>
      </w:r>
    </w:p>
    <w:p w:rsidR="00000000" w:rsidDel="00000000" w:rsidP="00000000" w:rsidRDefault="00000000" w:rsidRPr="00000000" w14:paraId="00000028">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 CAVERNA MAGICA</w:t>
      </w:r>
    </w:p>
    <w:p w:rsidR="00000000" w:rsidDel="00000000" w:rsidP="00000000" w:rsidRDefault="00000000" w:rsidRPr="00000000" w14:paraId="0000002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 mostra prevede un ambiente separato, la Caverna Magica, nel quale in giornate dedicate verrà allestito un set fotografico. Uno spazio in cui chiunque, prenotandosi, potrà farsi fotografare e concepito da Harari non come semplice progetto collaterale, ma come un dispositivo relazionale pensato per sospendere il rumore del mondo e tornare a un incontro reale con l’altro. Le persone che partecipano possono giocare con la propria immagine e con la propria identità, sperimentando una condizione di totale libertà. </w:t>
      </w:r>
    </w:p>
    <w:p w:rsidR="00000000" w:rsidDel="00000000" w:rsidP="00000000" w:rsidRDefault="00000000" w:rsidRPr="00000000" w14:paraId="0000002B">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 creato la Caverna Magica – afferma </w:t>
      </w:r>
      <w:r w:rsidDel="00000000" w:rsidR="00000000" w:rsidRPr="00000000">
        <w:rPr>
          <w:rFonts w:ascii="Arial" w:cs="Arial" w:eastAsia="Arial" w:hAnsi="Arial"/>
          <w:b w:val="1"/>
          <w:bCs w:val="1"/>
          <w:sz w:val="24"/>
          <w:szCs w:val="24"/>
          <w:rtl w:val="0"/>
        </w:rPr>
        <w:t xml:space="preserve">Harari</w:t>
      </w:r>
      <w:r w:rsidDel="00000000" w:rsidR="00000000" w:rsidRPr="00000000">
        <w:rPr>
          <w:rFonts w:ascii="Arial" w:cs="Arial" w:eastAsia="Arial" w:hAnsi="Arial"/>
          <w:sz w:val="24"/>
          <w:szCs w:val="24"/>
          <w:rtl w:val="0"/>
        </w:rPr>
        <w:t xml:space="preserve"> – per costruire un rapporto reale. Le persone, per me tutte perfettamente sconosciute, entrano senza un copione, senza un’immagine da difendere. Si liberano delle sovrastrutture e giocano con la propria immagine: la correggono, la reinventano, a volte la sabotano. È un’attenzione autentica, uno sguardo che accoglie senza invadere, ed è proprio questa attenzione che cambia radicalmente il senso del fotografare. In un mondo dominato da immagini sorvegliate e mediate, qui si torna a essere presenti, a restare umani».</w:t>
      </w:r>
    </w:p>
    <w:p w:rsidR="00000000" w:rsidDel="00000000" w:rsidP="00000000" w:rsidRDefault="00000000" w:rsidRPr="00000000" w14:paraId="0000002D">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 lo desidera, su prenotazione (</w:t>
      </w:r>
      <w:hyperlink r:id="rId7">
        <w:r w:rsidDel="00000000" w:rsidR="00000000" w:rsidRPr="00000000">
          <w:rPr>
            <w:rFonts w:ascii="Arial" w:cs="Arial" w:eastAsia="Arial" w:hAnsi="Arial"/>
            <w:color w:val="000080"/>
            <w:sz w:val="24"/>
            <w:szCs w:val="24"/>
            <w:u w:val="single"/>
            <w:rtl w:val="0"/>
          </w:rPr>
          <w:t xml:space="preserve">www.cavernamagicaharari.com</w:t>
        </w:r>
      </w:hyperlink>
      <w:r w:rsidDel="00000000" w:rsidR="00000000" w:rsidRPr="00000000">
        <w:rPr>
          <w:rFonts w:ascii="Arial" w:cs="Arial" w:eastAsia="Arial" w:hAnsi="Arial"/>
          <w:sz w:val="24"/>
          <w:szCs w:val="24"/>
          <w:rtl w:val="0"/>
        </w:rPr>
        <w:t xml:space="preserve">), può essere ritratto da Harari e ricevere una stampa Fine Art firmata dall’autore nel formato 30x42 cm. I ritratti realizzati vengono esposti in tempo reale lungo il perimetro esterno delle pareti dell’esposizione, dando vita a una “mostra nella mostra” intitolata “Occhi di Vicenza”.</w:t>
      </w:r>
    </w:p>
    <w:p w:rsidR="00000000" w:rsidDel="00000000" w:rsidP="00000000" w:rsidRDefault="00000000" w:rsidRPr="00000000" w14:paraId="0000002F">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La mostra è organizzata da Comune di Vicenza e Musei civici di Vicenza in collaborazione con Rjma progetti culturali e con Wall of sound Gallery.</w:t>
      </w:r>
    </w:p>
    <w:p w:rsidR="00000000" w:rsidDel="00000000" w:rsidP="00000000" w:rsidRDefault="00000000" w:rsidRPr="00000000" w14:paraId="00000031">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Sponsor: Trivellato, Asiago formaggio Dop, Oikos Architetture d’ingresso, La meccanica.</w:t>
      </w:r>
    </w:p>
    <w:p w:rsidR="00000000" w:rsidDel="00000000" w:rsidP="00000000" w:rsidRDefault="00000000" w:rsidRPr="00000000" w14:paraId="00000032">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In collaborazione con New Conversations – Vicenza Jazz.</w:t>
      </w:r>
    </w:p>
    <w:p w:rsidR="00000000" w:rsidDel="00000000" w:rsidP="00000000" w:rsidRDefault="00000000" w:rsidRPr="00000000" w14:paraId="00000033">
      <w:pPr>
        <w:spacing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34">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Catalogo: Rizzoli Lizard</w:t>
      </w:r>
    </w:p>
    <w:p w:rsidR="00000000" w:rsidDel="00000000" w:rsidP="00000000" w:rsidRDefault="00000000" w:rsidRPr="00000000" w14:paraId="00000035">
      <w:pPr>
        <w:spacing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36">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Partenr tecnici: Epson, Bernè, Ciquadro, Creation, Lavezzo studios, Fioroni.</w:t>
      </w:r>
    </w:p>
    <w:p w:rsidR="00000000" w:rsidDel="00000000" w:rsidP="00000000" w:rsidRDefault="00000000" w:rsidRPr="00000000" w14:paraId="00000037">
      <w:pPr>
        <w:spacing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38">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Media partner: Radio Monte Carlo</w:t>
      </w:r>
    </w:p>
    <w:p w:rsidR="00000000" w:rsidDel="00000000" w:rsidP="00000000" w:rsidRDefault="00000000" w:rsidRPr="00000000" w14:paraId="00000039">
      <w:pPr>
        <w:spacing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3A">
      <w:pPr>
        <w:spacing w:line="276" w:lineRule="auto"/>
        <w:rPr>
          <w:rFonts w:ascii="Arial" w:cs="Arial" w:eastAsia="Arial" w:hAnsi="Arial"/>
        </w:rPr>
      </w:pPr>
      <w:r w:rsidDel="00000000" w:rsidR="00000000" w:rsidRPr="00000000">
        <w:rPr>
          <w:rFonts w:ascii="Arial" w:cs="Arial" w:eastAsia="Arial" w:hAnsi="Arial"/>
          <w:b w:val="1"/>
          <w:bCs w:val="1"/>
          <w:rtl w:val="0"/>
        </w:rPr>
        <w:t xml:space="preserve">Mostra “Guido Harari. Incontri. 50 anni di fotografie e racconti"</w:t>
      </w: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rtl w:val="0"/>
        </w:rPr>
        <w:t xml:space="preserve">27 marzo 2026 – 26 luglio  2026</w:t>
      </w:r>
      <w:r w:rsidDel="00000000" w:rsidR="00000000" w:rsidRPr="00000000">
        <w:rPr>
          <w:rtl w:val="0"/>
        </w:rPr>
      </w:r>
    </w:p>
    <w:p w:rsidR="00000000" w:rsidDel="00000000" w:rsidP="00000000" w:rsidRDefault="00000000" w:rsidRPr="00000000" w14:paraId="0000003B">
      <w:pPr>
        <w:spacing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Basilica Palladiana- Piazza dei Signori </w:t>
      </w:r>
    </w:p>
    <w:p w:rsidR="00000000" w:rsidDel="00000000" w:rsidP="00000000" w:rsidRDefault="00000000" w:rsidRPr="00000000" w14:paraId="0000003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3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Orari di apertura</w:t>
        <w:br w:type="textWrapping"/>
        <w:t xml:space="preserve">da martedì a domenica, ore 10-18</w:t>
      </w:r>
    </w:p>
    <w:p w:rsidR="00000000" w:rsidDel="00000000" w:rsidP="00000000" w:rsidRDefault="00000000" w:rsidRPr="00000000" w14:paraId="0000003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Ultimo ingresso: 30 minuti prima della chiusura</w:t>
      </w:r>
    </w:p>
    <w:p w:rsidR="00000000" w:rsidDel="00000000" w:rsidP="00000000" w:rsidRDefault="00000000" w:rsidRPr="00000000" w14:paraId="0000003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Lunedì chiuso</w:t>
      </w:r>
    </w:p>
    <w:p w:rsidR="00000000" w:rsidDel="00000000" w:rsidP="00000000" w:rsidRDefault="00000000" w:rsidRPr="00000000" w14:paraId="0000004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Aperture straordinarie: 5, 6 e 25 aprile, 1 maggio, 2 giugno.</w:t>
      </w:r>
    </w:p>
    <w:p w:rsidR="00000000" w:rsidDel="00000000" w:rsidP="00000000" w:rsidRDefault="00000000" w:rsidRPr="00000000" w14:paraId="0000004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Ingresso: intero 12 euro, ridotto 10 euro</w:t>
      </w:r>
    </w:p>
    <w:p w:rsidR="00000000" w:rsidDel="00000000" w:rsidP="00000000" w:rsidRDefault="00000000" w:rsidRPr="00000000" w14:paraId="00000042">
      <w:pPr>
        <w:spacing w:line="276" w:lineRule="auto"/>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43">
      <w:pPr>
        <w:spacing w:line="276" w:lineRule="auto"/>
        <w:rPr>
          <w:rFonts w:ascii="Arial" w:cs="Arial" w:eastAsia="Arial" w:hAnsi="Arial"/>
        </w:rPr>
      </w:pPr>
      <w:hyperlink r:id="rId8">
        <w:r w:rsidDel="00000000" w:rsidR="00000000" w:rsidRPr="00000000">
          <w:rPr>
            <w:rFonts w:ascii="Arial" w:cs="Arial" w:eastAsia="Arial" w:hAnsi="Arial"/>
            <w:color w:val="000080"/>
            <w:sz w:val="24"/>
            <w:szCs w:val="24"/>
            <w:u w:val="single"/>
            <w:rtl w:val="0"/>
          </w:rPr>
          <w:t xml:space="preserve">www.mostraguidoharari.it</w:t>
        </w:r>
      </w:hyperlink>
      <w:r w:rsidDel="00000000" w:rsidR="00000000" w:rsidRPr="00000000">
        <w:rPr>
          <w:rtl w:val="0"/>
        </w:rPr>
      </w:r>
    </w:p>
    <w:p w:rsidR="00000000" w:rsidDel="00000000" w:rsidP="00000000" w:rsidRDefault="00000000" w:rsidRPr="00000000" w14:paraId="00000044">
      <w:pPr>
        <w:spacing w:line="276" w:lineRule="auto"/>
        <w:rPr>
          <w:rFonts w:ascii="Arial" w:cs="Arial" w:eastAsia="Arial" w:hAnsi="Arial"/>
        </w:rPr>
      </w:pPr>
      <w:r w:rsidDel="00000000" w:rsidR="00000000" w:rsidRPr="00000000">
        <w:rPr>
          <w:rFonts w:ascii="Arial" w:cs="Arial" w:eastAsia="Arial" w:hAnsi="Arial"/>
          <w:rtl w:val="0"/>
        </w:rPr>
        <w:t xml:space="preserve">FB Guido Harari - Incontri</w:t>
        <w:br w:type="textWrapping"/>
        <w:t xml:space="preserve">IG mostraguidoharari</w:t>
      </w:r>
    </w:p>
    <w:p w:rsidR="00000000" w:rsidDel="00000000" w:rsidP="00000000" w:rsidRDefault="00000000" w:rsidRPr="00000000" w14:paraId="00000045">
      <w:pPr>
        <w:spacing w:line="276" w:lineRule="auto"/>
        <w:rPr>
          <w:rFonts w:ascii="Arial" w:cs="Arial" w:eastAsia="Arial" w:hAnsi="Arial"/>
          <w:sz w:val="24"/>
          <w:szCs w:val="24"/>
        </w:rPr>
      </w:pPr>
      <w:r w:rsidDel="00000000" w:rsidR="00000000" w:rsidRPr="00000000">
        <w:rPr>
          <w:rFonts w:ascii="Arial" w:cs="Arial" w:eastAsia="Arial" w:hAnsi="Arial"/>
          <w:rtl w:val="0"/>
        </w:rPr>
        <w:br w:type="textWrapping"/>
      </w:r>
      <w:hyperlink r:id="rId9">
        <w:r w:rsidDel="00000000" w:rsidR="00000000" w:rsidRPr="00000000">
          <w:rPr>
            <w:rFonts w:ascii="Arial" w:cs="Arial" w:eastAsia="Arial" w:hAnsi="Arial"/>
            <w:color w:val="000080"/>
            <w:sz w:val="24"/>
            <w:szCs w:val="24"/>
            <w:u w:val="single"/>
            <w:rtl w:val="0"/>
          </w:rPr>
          <w:t xml:space="preserve">www.mostreinbasilica.it</w:t>
        </w:r>
      </w:hyperlink>
      <w:r w:rsidDel="00000000" w:rsidR="00000000" w:rsidRPr="00000000">
        <w:rPr>
          <w:rtl w:val="0"/>
        </w:rPr>
      </w:r>
    </w:p>
    <w:p w:rsidR="00000000" w:rsidDel="00000000" w:rsidP="00000000" w:rsidRDefault="00000000" w:rsidRPr="00000000" w14:paraId="00000046">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fb e ig Mostre in Basilica</w:t>
      </w:r>
    </w:p>
    <w:p w:rsidR="00000000" w:rsidDel="00000000" w:rsidP="00000000" w:rsidRDefault="00000000" w:rsidRPr="00000000" w14:paraId="00000047">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INFO CAVERNA MAGICA</w:t>
      </w:r>
    </w:p>
    <w:p w:rsidR="00000000" w:rsidDel="00000000" w:rsidP="00000000" w:rsidRDefault="00000000" w:rsidRPr="00000000" w14:paraId="0000004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Per info e prenotazioni</w:t>
      </w:r>
      <w:r w:rsidDel="00000000" w:rsidR="00000000" w:rsidRPr="00000000">
        <w:rPr>
          <w:rFonts w:ascii="Arial" w:cs="Arial" w:eastAsia="Arial" w:hAnsi="Arial"/>
          <w:rtl w:val="0"/>
        </w:rPr>
        <w:t xml:space="preserve"> al set della Caverna Magica</w:t>
      </w:r>
      <w:r w:rsidDel="00000000" w:rsidR="00000000" w:rsidRPr="00000000">
        <w:rPr>
          <w:rFonts w:ascii="Arial" w:cs="Arial" w:eastAsia="Arial" w:hAnsi="Arial"/>
          <w:sz w:val="24"/>
          <w:szCs w:val="24"/>
          <w:rtl w:val="0"/>
        </w:rPr>
        <w:t xml:space="preserve"> (attive a breve)  </w:t>
      </w:r>
      <w:hyperlink r:id="rId10">
        <w:r w:rsidDel="00000000" w:rsidR="00000000" w:rsidRPr="00000000">
          <w:rPr>
            <w:rFonts w:ascii="Arial" w:cs="Arial" w:eastAsia="Arial" w:hAnsi="Arial"/>
            <w:color w:val="000080"/>
            <w:sz w:val="24"/>
            <w:szCs w:val="24"/>
            <w:u w:val="single"/>
            <w:rtl w:val="0"/>
          </w:rPr>
          <w:t xml:space="preserve">www.cavernamagicaharari.com</w:t>
        </w:r>
      </w:hyperlink>
      <w:r w:rsidDel="00000000" w:rsidR="00000000" w:rsidRPr="00000000">
        <w:rPr>
          <w:rtl w:val="0"/>
        </w:rPr>
      </w:r>
    </w:p>
    <w:p w:rsidR="00000000" w:rsidDel="00000000" w:rsidP="00000000" w:rsidRDefault="00000000" w:rsidRPr="00000000" w14:paraId="0000004B">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UFFICIO STAMPA</w:t>
      </w:r>
    </w:p>
    <w:p w:rsidR="00000000" w:rsidDel="00000000" w:rsidP="00000000" w:rsidRDefault="00000000" w:rsidRPr="00000000" w14:paraId="0000004D">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Comune di Vicenza</w:t>
      </w:r>
    </w:p>
    <w:p w:rsidR="00000000" w:rsidDel="00000000" w:rsidP="00000000" w:rsidRDefault="00000000" w:rsidRPr="00000000" w14:paraId="0000004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tel. 0444 221226</w:t>
      </w:r>
    </w:p>
    <w:p w:rsidR="00000000" w:rsidDel="00000000" w:rsidP="00000000" w:rsidRDefault="00000000" w:rsidRPr="00000000" w14:paraId="0000005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uffstampa@comune.vicenza.it</w:t>
      </w:r>
    </w:p>
    <w:p w:rsidR="00000000" w:rsidDel="00000000" w:rsidP="00000000" w:rsidRDefault="00000000" w:rsidRPr="00000000" w14:paraId="0000005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www.comune.vicenza.it</w:t>
      </w:r>
    </w:p>
    <w:p w:rsidR="00000000" w:rsidDel="00000000" w:rsidP="00000000" w:rsidRDefault="00000000" w:rsidRPr="00000000" w14:paraId="00000052">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Maia PR &amp; Comunicazione / Creation</w:t>
        <w:br w:type="textWrapping"/>
        <w:t xml:space="preserve">Antonella Maia</w:t>
        <w:br w:type="textWrapping"/>
        <w:t xml:space="preserve">press@antonellamaia.com </w:t>
        <w:br w:type="textWrapping"/>
        <w:t xml:space="preserve">Cell. 349 4757783</w:t>
      </w:r>
    </w:p>
    <w:p w:rsidR="00000000" w:rsidDel="00000000" w:rsidP="00000000" w:rsidRDefault="00000000" w:rsidRPr="00000000" w14:paraId="0000005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Creation </w:t>
        <w:br w:type="textWrapping"/>
        <w:t xml:space="preserve">ufficiostampa@creationculture.it </w:t>
      </w:r>
    </w:p>
    <w:p w:rsidR="00000000" w:rsidDel="00000000" w:rsidP="00000000" w:rsidRDefault="00000000" w:rsidRPr="00000000" w14:paraId="0000005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276" w:lineRule="auto"/>
        <w:rPr>
          <w:rFonts w:ascii="Arial" w:cs="Arial" w:eastAsia="Arial" w:hAnsi="Arial"/>
          <w:sz w:val="24"/>
          <w:szCs w:val="24"/>
        </w:rPr>
      </w:pPr>
      <w:r w:rsidDel="00000000" w:rsidR="00000000" w:rsidRPr="00000000">
        <w:rPr>
          <w:rtl w:val="0"/>
        </w:rPr>
      </w:r>
    </w:p>
    <w:sectPr>
      <w:headerReference r:id="rId11" w:type="default"/>
      <w:footerReference r:id="rId12" w:type="default"/>
      <w:pgSz w:h="16838" w:w="11906" w:orient="portrait"/>
      <w:pgMar w:bottom="2521" w:top="1693" w:left="1134" w:right="1134" w:header="1134"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Liberation Sans"/>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rFonts w:ascii="Arial" w:cs="Arial" w:eastAsia="Arial" w:hAnsi="Arial"/>
        <w:color w:val="7f7f7f"/>
        <w:sz w:val="16"/>
        <w:szCs w:val="16"/>
      </w:rPr>
    </w:pPr>
    <w:r w:rsidDel="00000000" w:rsidR="00000000" w:rsidRPr="00000000">
      <w:rPr>
        <w:rtl w:val="0"/>
      </w:rPr>
    </w:r>
  </w:p>
  <w:p w:rsidR="00000000" w:rsidDel="00000000" w:rsidP="00000000" w:rsidRDefault="00000000" w:rsidRPr="00000000" w14:paraId="0000005B">
    <w:pPr>
      <w:rPr>
        <w:rFonts w:ascii="Arial" w:cs="Arial" w:eastAsia="Arial" w:hAnsi="Arial"/>
        <w:color w:val="7f7f7f"/>
        <w:sz w:val="16"/>
        <w:szCs w:val="1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635</wp:posOffset>
          </wp:positionV>
          <wp:extent cx="6840220" cy="1088390"/>
          <wp:effectExtent b="0" l="0" r="0" t="0"/>
          <wp:wrapSquare wrapText="bothSides" distB="0" distT="0" distL="0" distR="0"/>
          <wp:docPr id="8"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840220" cy="1088390"/>
                  </a:xfrm>
                  <a:prstGeom prst="rect"/>
                  <a:ln/>
                </pic:spPr>
              </pic:pic>
            </a:graphicData>
          </a:graphic>
        </wp:anchor>
      </w:drawing>
    </w:r>
  </w:p>
  <w:p w:rsidR="00000000" w:rsidDel="00000000" w:rsidP="00000000" w:rsidRDefault="00000000" w:rsidRPr="00000000" w14:paraId="0000005C">
    <w:pPr>
      <w:rPr>
        <w:rFonts w:ascii="Arial" w:cs="Arial" w:eastAsia="Arial" w:hAnsi="Arial"/>
        <w:color w:val="7f7f7f"/>
        <w:sz w:val="16"/>
        <w:szCs w:val="16"/>
      </w:rPr>
    </w:pPr>
    <w:r w:rsidDel="00000000" w:rsidR="00000000" w:rsidRPr="00000000">
      <w:rPr>
        <w:rtl w:val="0"/>
      </w:rPr>
    </w:r>
  </w:p>
  <w:p w:rsidR="00000000" w:rsidDel="00000000" w:rsidP="00000000" w:rsidRDefault="00000000" w:rsidRPr="00000000" w14:paraId="0000005D">
    <w:pPr>
      <w:rPr>
        <w:rFonts w:ascii="Arial" w:cs="Arial" w:eastAsia="Arial" w:hAnsi="Arial"/>
        <w:color w:val="7f7f7f"/>
        <w:sz w:val="16"/>
        <w:szCs w:val="16"/>
      </w:rPr>
    </w:pPr>
    <w:r w:rsidDel="00000000" w:rsidR="00000000" w:rsidRPr="00000000">
      <w:rPr>
        <w:rtl w:val="0"/>
      </w:rPr>
    </w:r>
  </w:p>
  <w:p w:rsidR="00000000" w:rsidDel="00000000" w:rsidP="00000000" w:rsidRDefault="00000000" w:rsidRPr="00000000" w14:paraId="0000005E">
    <w:pPr>
      <w:rPr>
        <w:rFonts w:ascii="Arial" w:cs="Arial" w:eastAsia="Arial" w:hAnsi="Arial"/>
        <w:color w:val="7f7f7f"/>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-720088</wp:posOffset>
          </wp:positionH>
          <wp:positionV relativeFrom="paragraph">
            <wp:posOffset>8524240</wp:posOffset>
          </wp:positionV>
          <wp:extent cx="7560310" cy="267335"/>
          <wp:effectExtent b="0" l="0" r="0" t="0"/>
          <wp:wrapSquare wrapText="bothSides" distB="0" distT="0" distL="0" distR="0"/>
          <wp:docPr id="7"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7560310" cy="26733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-396873</wp:posOffset>
          </wp:positionH>
          <wp:positionV relativeFrom="paragraph">
            <wp:posOffset>-498472</wp:posOffset>
          </wp:positionV>
          <wp:extent cx="7237095" cy="1497330"/>
          <wp:effectExtent b="0" l="0" r="0" t="0"/>
          <wp:wrapSquare wrapText="bothSides" distB="0" distT="0" distL="0" distR="0"/>
          <wp:docPr id="9"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237095" cy="149733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240" w:lineRule="auto"/>
      <w:ind w:left="0" w:firstLine="0"/>
    </w:pPr>
    <w:rPr>
      <w:rFonts w:ascii="Liberation Sans" w:cs="Liberation Sans" w:eastAsia="Liberation Sans" w:hAnsi="Liberation Sans"/>
      <w:b w:val="1"/>
      <w:bCs w:val="1"/>
      <w:sz w:val="36"/>
      <w:szCs w:val="36"/>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jc w:val="center"/>
    </w:pPr>
    <w:rPr>
      <w:rFonts w:ascii="Liberation Sans" w:cs="Liberation Sans" w:eastAsia="Liberation Sans" w:hAnsi="Liberation Sans"/>
      <w:b w:val="1"/>
      <w:bCs w:val="1"/>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Hyperlink">
    <w:name w:val="Hyperlink"/>
    <w:rPr>
      <w:color w:val="000080"/>
      <w:u w:val="single"/>
      <w:lang w:bidi="zxx" w:eastAsia="zxx" w:val="zxx"/>
    </w:rPr>
  </w:style>
  <w:style w:type="character" w:styleId="Caratteridinumerazione">
    <w:name w:val="Caratteri di numerazione"/>
    <w:qFormat w:val="1"/>
    <w:rPr/>
  </w:style>
  <w:style w:type="paragraph" w:styleId="Titolo">
    <w:name w:val="Titolo"/>
    <w:basedOn w:val="Normal"/>
    <w:next w:val="BodyText"/>
    <w:qFormat w:val="1"/>
    <w:pPr>
      <w:keepNext w:val="1"/>
      <w:spacing w:after="120" w:before="240"/>
    </w:pPr>
    <w:rPr>
      <w:rFonts w:ascii="Liberation Sans" w:cs="Arial" w:eastAsia="Microsoft YaHei" w:hAnsi="Liberation Sans"/>
      <w:sz w:val="28"/>
      <w:szCs w:val="28"/>
    </w:rPr>
  </w:style>
  <w:style w:type="paragraph" w:styleId="BodyText">
    <w:name w:val="Body Text"/>
    <w:basedOn w:val="Normal"/>
    <w:pPr>
      <w:spacing w:after="140" w:before="0" w:line="276" w:lineRule="auto"/>
    </w:pPr>
    <w:rPr/>
  </w:style>
  <w:style w:type="paragraph" w:styleId="List">
    <w:name w:val="List"/>
    <w:basedOn w:val="BodyText"/>
    <w:pPr/>
    <w:rPr>
      <w:rFonts w:cs="Arial"/>
    </w:rPr>
  </w:style>
  <w:style w:type="paragraph" w:styleId="Caption">
    <w:name w:val="caption"/>
    <w:basedOn w:val="Normal"/>
    <w:qFormat w:val="1"/>
    <w:pPr>
      <w:suppressLineNumbers w:val="1"/>
      <w:spacing w:after="120" w:before="120"/>
    </w:pPr>
    <w:rPr>
      <w:rFonts w:cs="Arial"/>
      <w:i w:val="1"/>
      <w:iCs w:val="1"/>
      <w:sz w:val="24"/>
      <w:szCs w:val="24"/>
    </w:rPr>
  </w:style>
  <w:style w:type="paragraph" w:styleId="Indice">
    <w:name w:val="Indice"/>
    <w:basedOn w:val="Normal"/>
    <w:qFormat w:val="1"/>
    <w:pPr>
      <w:suppressLineNumbers w:val="1"/>
    </w:pPr>
    <w:rPr>
      <w:rFonts w:cs="Arial"/>
    </w:rPr>
  </w:style>
  <w:style w:type="paragraph" w:styleId="Intestazioneepidipagina">
    <w:name w:val="Intestazione e piè di pagina"/>
    <w:basedOn w:val="Normal"/>
    <w:qFormat w:val="1"/>
    <w:pPr>
      <w:suppressLineNumbers w:val="1"/>
      <w:tabs>
        <w:tab w:val="clear" w:pos="720"/>
        <w:tab w:val="center" w:leader="none" w:pos="4819"/>
        <w:tab w:val="right" w:leader="none" w:pos="9638"/>
      </w:tabs>
    </w:pPr>
    <w:rPr/>
  </w:style>
  <w:style w:type="paragraph" w:styleId="Header">
    <w:name w:val="header"/>
    <w:basedOn w:val="Intestazioneepidipagina"/>
    <w:pPr>
      <w:suppressLineNumbers w:val="1"/>
    </w:pPr>
    <w:rPr/>
  </w:style>
  <w:style w:type="paragraph" w:styleId="Footer">
    <w:name w:val="footer"/>
    <w:basedOn w:val="Intestazioneepidipagina"/>
    <w:pPr>
      <w:suppressLineNumbers w:val="1"/>
    </w:pP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www.cavernamagicaharari.com/" TargetMode="External"/><Relationship Id="rId12" Type="http://schemas.openxmlformats.org/officeDocument/2006/relationships/footer" Target="footer1.xml"/><Relationship Id="rId9" Type="http://schemas.openxmlformats.org/officeDocument/2006/relationships/hyperlink" Target="http://www.mostreinbasilica.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cavernamagicaharari.com/" TargetMode="External"/><Relationship Id="rId8" Type="http://schemas.openxmlformats.org/officeDocument/2006/relationships/hyperlink" Target="http://www.mostraguidoharar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QxtizBw+7XlCg7abdYavsBYZQ==">CgMxLjA4AHIhMV9SNHRuZEFXTEg5aHBUcEh5ZXl4UGkzSWt5THVzZllH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2026-02-09T12:50:03Z</dcterms:created>
</cp:coreProperties>
</file>