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312" w:lineRule="auto"/>
        <w:jc w:val="center"/>
        <w:rPr>
          <w:rFonts w:ascii="Playfair Display" w:cs="Playfair Display" w:eastAsia="Playfair Display" w:hAnsi="Playfair Display"/>
          <w:b w:val="1"/>
          <w:sz w:val="32"/>
          <w:szCs w:val="32"/>
        </w:rPr>
      </w:pPr>
      <w:r w:rsidDel="00000000" w:rsidR="00000000" w:rsidRPr="00000000">
        <w:rPr>
          <w:rFonts w:ascii="Garamond" w:cs="Garamond" w:eastAsia="Garamond" w:hAnsi="Garamond"/>
          <w:sz w:val="22"/>
          <w:szCs w:val="22"/>
          <w:rtl w:val="0"/>
        </w:rPr>
        <w:t xml:space="preserve">COMUNICATO STAMPA </w:t>
      </w:r>
      <w:r w:rsidDel="00000000" w:rsidR="00000000" w:rsidRPr="00000000">
        <w:rPr>
          <w:rtl w:val="0"/>
        </w:rPr>
      </w:r>
    </w:p>
    <w:p w:rsidR="00000000" w:rsidDel="00000000" w:rsidP="00000000" w:rsidRDefault="00000000" w:rsidRPr="00000000" w14:paraId="00000002">
      <w:pPr>
        <w:spacing w:after="240" w:before="240" w:line="312" w:lineRule="auto"/>
        <w:jc w:val="center"/>
        <w:rPr>
          <w:rFonts w:ascii="Garamond" w:cs="Garamond" w:eastAsia="Garamond" w:hAnsi="Garamond"/>
          <w:sz w:val="40"/>
          <w:szCs w:val="40"/>
          <w:highlight w:val="white"/>
        </w:rPr>
      </w:pPr>
      <w:r w:rsidDel="00000000" w:rsidR="00000000" w:rsidRPr="00000000">
        <w:rPr>
          <w:rFonts w:ascii="Source Sans Pro" w:cs="Source Sans Pro" w:eastAsia="Source Sans Pro" w:hAnsi="Source Sans Pro"/>
          <w:sz w:val="40"/>
          <w:szCs w:val="40"/>
          <w:rtl w:val="0"/>
        </w:rPr>
        <w:t xml:space="preserve">A Yeast  Photo Festival il Premio  Pulitzer Ivor Prickett porta nel Salento la guerra dimenticata del Sudan </w:t>
      </w:r>
      <w:r w:rsidDel="00000000" w:rsidR="00000000" w:rsidRPr="00000000">
        <w:rPr>
          <w:rtl w:val="0"/>
        </w:rPr>
      </w:r>
    </w:p>
    <w:p w:rsidR="00000000" w:rsidDel="00000000" w:rsidP="00000000" w:rsidRDefault="00000000" w:rsidRPr="00000000" w14:paraId="00000003">
      <w:pPr>
        <w:spacing w:after="240" w:before="240" w:lineRule="auto"/>
        <w:jc w:val="center"/>
        <w:rPr>
          <w:rFonts w:ascii="Garamond" w:cs="Garamond" w:eastAsia="Garamond" w:hAnsi="Garamond"/>
          <w:sz w:val="28"/>
          <w:szCs w:val="28"/>
        </w:rPr>
      </w:pPr>
      <w:r w:rsidDel="00000000" w:rsidR="00000000" w:rsidRPr="00000000">
        <w:rPr>
          <w:rFonts w:ascii="Garamond" w:cs="Garamond" w:eastAsia="Garamond" w:hAnsi="Garamond"/>
          <w:sz w:val="28"/>
          <w:szCs w:val="28"/>
          <w:highlight w:val="white"/>
          <w:rtl w:val="0"/>
        </w:rPr>
        <w:t xml:space="preserve">Dal 25 settembre al 9 novembre 2025, </w:t>
      </w:r>
      <w:r w:rsidDel="00000000" w:rsidR="00000000" w:rsidRPr="00000000">
        <w:rPr>
          <w:rFonts w:ascii="Garamond" w:cs="Garamond" w:eastAsia="Garamond" w:hAnsi="Garamond"/>
          <w:sz w:val="28"/>
          <w:szCs w:val="28"/>
          <w:rtl w:val="0"/>
        </w:rPr>
        <w:t xml:space="preserve">Yeast Photo Festival</w:t>
      </w:r>
      <w:r w:rsidDel="00000000" w:rsidR="00000000" w:rsidRPr="00000000">
        <w:rPr>
          <w:rFonts w:ascii="Garamond" w:cs="Garamond" w:eastAsia="Garamond" w:hAnsi="Garamond"/>
          <w:sz w:val="28"/>
          <w:szCs w:val="28"/>
          <w:highlight w:val="white"/>
          <w:rtl w:val="0"/>
        </w:rPr>
        <w:t xml:space="preserve"> trasforma il Salento nella capitale italiana della fotografia d’autore. ​​​​​​​​​​​​​​​​</w:t>
      </w:r>
      <w:r w:rsidDel="00000000" w:rsidR="00000000" w:rsidRPr="00000000">
        <w:rPr>
          <w:rFonts w:ascii="Garamond" w:cs="Garamond" w:eastAsia="Garamond" w:hAnsi="Garamond"/>
          <w:sz w:val="28"/>
          <w:szCs w:val="28"/>
          <w:rtl w:val="0"/>
        </w:rPr>
        <w:t xml:space="preserve">Tra i progetti esposti, in anteprima internazionale, “War on the Nile – Fragmented Sudan” di Ivor Prickett, un viaggio nel Sudan dimenticato. </w:t>
      </w:r>
    </w:p>
    <w:p w:rsidR="00000000" w:rsidDel="00000000" w:rsidP="00000000" w:rsidRDefault="00000000" w:rsidRPr="00000000" w14:paraId="00000004">
      <w:pPr>
        <w:spacing w:after="240" w:before="240" w:line="312" w:lineRule="auto"/>
        <w:jc w:val="both"/>
        <w:rPr>
          <w:rFonts w:ascii="Garamond" w:cs="Garamond" w:eastAsia="Garamond" w:hAnsi="Garamond"/>
          <w:i w:val="1"/>
        </w:rPr>
      </w:pPr>
      <w:r w:rsidDel="00000000" w:rsidR="00000000" w:rsidRPr="00000000">
        <w:rPr>
          <w:rtl w:val="0"/>
        </w:rPr>
      </w:r>
    </w:p>
    <w:p w:rsidR="00000000" w:rsidDel="00000000" w:rsidP="00000000" w:rsidRDefault="00000000" w:rsidRPr="00000000" w14:paraId="00000005">
      <w:pPr>
        <w:spacing w:after="240" w:before="240" w:line="288" w:lineRule="auto"/>
        <w:jc w:val="both"/>
        <w:rPr>
          <w:rFonts w:ascii="Garamond" w:cs="Garamond" w:eastAsia="Garamond" w:hAnsi="Garamond"/>
        </w:rPr>
      </w:pPr>
      <w:r w:rsidDel="00000000" w:rsidR="00000000" w:rsidRPr="00000000">
        <w:rPr>
          <w:rFonts w:ascii="Garamond" w:cs="Garamond" w:eastAsia="Garamond" w:hAnsi="Garamond"/>
          <w:rtl w:val="0"/>
        </w:rPr>
        <w:t xml:space="preserve">(Matino, 22 settembre ) - C’è una guerra che non fa rumore e non trova posto nei dibattiti pubblici. Eppure è lì, nel cuore di un continente che conosce fin troppo bene la fame, la fuga, l’oblio. È il Sudan. Un paese dove, da più di due anni, si combatte una guerra feroce e dimenticata. Qui, ancor prima di Gaza,  la fame è diventata un’arma, e l’infanzia un bersaglio.</w:t>
      </w:r>
    </w:p>
    <w:p w:rsidR="00000000" w:rsidDel="00000000" w:rsidP="00000000" w:rsidRDefault="00000000" w:rsidRPr="00000000" w14:paraId="00000006">
      <w:pPr>
        <w:spacing w:after="240" w:before="240" w:line="288" w:lineRule="auto"/>
        <w:jc w:val="both"/>
        <w:rPr>
          <w:rFonts w:ascii="Garamond" w:cs="Garamond" w:eastAsia="Garamond" w:hAnsi="Garamond"/>
        </w:rPr>
      </w:pPr>
      <w:r w:rsidDel="00000000" w:rsidR="00000000" w:rsidRPr="00000000">
        <w:rPr>
          <w:rFonts w:ascii="Garamond" w:cs="Garamond" w:eastAsia="Garamond" w:hAnsi="Garamond"/>
          <w:rtl w:val="0"/>
        </w:rPr>
        <w:t xml:space="preserve">A raccontare questo conflitto devastante è </w:t>
      </w:r>
      <w:r w:rsidDel="00000000" w:rsidR="00000000" w:rsidRPr="00000000">
        <w:rPr>
          <w:rFonts w:ascii="Garamond" w:cs="Garamond" w:eastAsia="Garamond" w:hAnsi="Garamond"/>
          <w:b w:val="1"/>
          <w:rtl w:val="0"/>
        </w:rPr>
        <w:t xml:space="preserve">Ivor Prickett</w:t>
      </w:r>
      <w:r w:rsidDel="00000000" w:rsidR="00000000" w:rsidRPr="00000000">
        <w:rPr>
          <w:rFonts w:ascii="Garamond" w:cs="Garamond" w:eastAsia="Garamond" w:hAnsi="Garamond"/>
          <w:rtl w:val="0"/>
        </w:rPr>
        <w:t xml:space="preserve">, fotoreporter irlandese  che ha fatto del racconto delle guerre una forma di testimonianza urgente. Lo fa con “</w:t>
      </w:r>
      <w:r w:rsidDel="00000000" w:rsidR="00000000" w:rsidRPr="00000000">
        <w:rPr>
          <w:rFonts w:ascii="Garamond" w:cs="Garamond" w:eastAsia="Garamond" w:hAnsi="Garamond"/>
          <w:b w:val="1"/>
          <w:rtl w:val="0"/>
        </w:rPr>
        <w:t xml:space="preserve">War on the Nile – Fragmented Sudan</w:t>
      </w:r>
      <w:r w:rsidDel="00000000" w:rsidR="00000000" w:rsidRPr="00000000">
        <w:rPr>
          <w:rFonts w:ascii="Garamond" w:cs="Garamond" w:eastAsia="Garamond" w:hAnsi="Garamond"/>
          <w:rtl w:val="0"/>
        </w:rPr>
        <w:t xml:space="preserve">”, progetto </w:t>
      </w:r>
      <w:r w:rsidDel="00000000" w:rsidR="00000000" w:rsidRPr="00000000">
        <w:rPr>
          <w:rFonts w:ascii="Garamond" w:cs="Garamond" w:eastAsia="Garamond" w:hAnsi="Garamond"/>
          <w:b w:val="1"/>
          <w:rtl w:val="0"/>
        </w:rPr>
        <w:t xml:space="preserve">in mostra dal 25 settembre al 9 novembre a Matino, in occasione di Yeast Photo Festival,</w:t>
      </w:r>
      <w:r w:rsidDel="00000000" w:rsidR="00000000" w:rsidRPr="00000000">
        <w:rPr>
          <w:rFonts w:ascii="Garamond" w:cs="Garamond" w:eastAsia="Garamond" w:hAnsi="Garamond"/>
          <w:rtl w:val="0"/>
        </w:rPr>
        <w:t xml:space="preserve"> realizzato in partnership con UNICEF Photo of the Year (anteprima internazionale) e  in collaborazione con ArtWork.</w:t>
      </w:r>
    </w:p>
    <w:p w:rsidR="00000000" w:rsidDel="00000000" w:rsidP="00000000" w:rsidRDefault="00000000" w:rsidRPr="00000000" w14:paraId="00000007">
      <w:pPr>
        <w:spacing w:after="240" w:before="240" w:line="288" w:lineRule="auto"/>
        <w:jc w:val="both"/>
        <w:rPr>
          <w:rFonts w:ascii="Garamond" w:cs="Garamond" w:eastAsia="Garamond" w:hAnsi="Garamond"/>
        </w:rPr>
      </w:pPr>
      <w:r w:rsidDel="00000000" w:rsidR="00000000" w:rsidRPr="00000000">
        <w:rPr>
          <w:rFonts w:ascii="Garamond" w:cs="Garamond" w:eastAsia="Garamond" w:hAnsi="Garamond"/>
          <w:rtl w:val="0"/>
        </w:rPr>
        <w:t xml:space="preserve">Il fotoreporter, riconosciuto dal Photo of the Year, dal festival »horizonte zingst« e vincitore del </w:t>
      </w:r>
      <w:r w:rsidDel="00000000" w:rsidR="00000000" w:rsidRPr="00000000">
        <w:rPr>
          <w:rFonts w:ascii="Garamond" w:cs="Garamond" w:eastAsia="Garamond" w:hAnsi="Garamond"/>
          <w:b w:val="1"/>
          <w:rtl w:val="0"/>
        </w:rPr>
        <w:t xml:space="preserve">Premio Pulitzer 2025</w:t>
      </w:r>
      <w:r w:rsidDel="00000000" w:rsidR="00000000" w:rsidRPr="00000000">
        <w:rPr>
          <w:rFonts w:ascii="Garamond" w:cs="Garamond" w:eastAsia="Garamond" w:hAnsi="Garamond"/>
          <w:rtl w:val="0"/>
        </w:rPr>
        <w:t xml:space="preserve"> (con il team del New York Times), documenta con precisione e rigore le conseguenze del conflitto in Sudan. Le sue immagini raccontano situazioni quotidiane segnate dall’emergenza, restituendo visibilità a chi si trova al centro di una crisi umanitaria dimenticata.</w:t>
      </w:r>
    </w:p>
    <w:p w:rsidR="00000000" w:rsidDel="00000000" w:rsidP="00000000" w:rsidRDefault="00000000" w:rsidRPr="00000000" w14:paraId="00000008">
      <w:pPr>
        <w:spacing w:after="240" w:before="240" w:line="288" w:lineRule="auto"/>
        <w:jc w:val="both"/>
        <w:rPr>
          <w:rFonts w:ascii="Garamond" w:cs="Garamond" w:eastAsia="Garamond" w:hAnsi="Garamond"/>
        </w:rPr>
      </w:pPr>
      <w:r w:rsidDel="00000000" w:rsidR="00000000" w:rsidRPr="00000000">
        <w:rPr>
          <w:rFonts w:ascii="Garamond" w:cs="Garamond" w:eastAsia="Garamond" w:hAnsi="Garamond"/>
          <w:rtl w:val="0"/>
        </w:rPr>
        <w:t xml:space="preserve">C’è lo scatto di una bambina che corre con una ciotola vuota, lo sguardo fisso in avanti, i piedi scalzi nella polvere. Altri bambini la seguono, corrono anche loro, come se dietro la fotocamera ci fosse un pasto, un abbraccio, un’uscita di sicurezza. C’è un’altra, più piccola, che sorride mentre le infilano un ago nel braccio: un sorriso che è quasi una richiesta di normalità, in mezzo al dolore. Poi c’è un ragazzo magrissimo, che mangia lentamente con accanto la madre. Due corpi fermi, due vite in bilico.</w:t>
      </w:r>
    </w:p>
    <w:p w:rsidR="00000000" w:rsidDel="00000000" w:rsidP="00000000" w:rsidRDefault="00000000" w:rsidRPr="00000000" w14:paraId="00000009">
      <w:pPr>
        <w:spacing w:after="240" w:before="240" w:line="288" w:lineRule="auto"/>
        <w:jc w:val="both"/>
        <w:rPr>
          <w:rFonts w:ascii="Garamond" w:cs="Garamond" w:eastAsia="Garamond" w:hAnsi="Garamond"/>
        </w:rPr>
      </w:pPr>
      <w:r w:rsidDel="00000000" w:rsidR="00000000" w:rsidRPr="00000000">
        <w:rPr>
          <w:rFonts w:ascii="Garamond" w:cs="Garamond" w:eastAsia="Garamond" w:hAnsi="Garamond"/>
          <w:rtl w:val="0"/>
        </w:rPr>
        <w:t xml:space="preserve">Quel ragazzo si chiama Hasan Adam. Dopo essere stato colpito allo stomaco e ricoverato in ospedale, era diventato gravemente malnutrito. Quando è arrivato il pasto della sera, con voce bassa ha chiesto al fotografo di avvicinarsi e di mangiare con lui. “Era a malapena in vita, eppure voleva condividere quel poco che aveva”, racconta </w:t>
      </w:r>
      <w:r w:rsidDel="00000000" w:rsidR="00000000" w:rsidRPr="00000000">
        <w:rPr>
          <w:rFonts w:ascii="Garamond" w:cs="Garamond" w:eastAsia="Garamond" w:hAnsi="Garamond"/>
          <w:b w:val="1"/>
          <w:rtl w:val="0"/>
        </w:rPr>
        <w:t xml:space="preserve">Prickett.</w:t>
      </w:r>
      <w:r w:rsidDel="00000000" w:rsidR="00000000" w:rsidRPr="00000000">
        <w:rPr>
          <w:rFonts w:ascii="Garamond" w:cs="Garamond" w:eastAsia="Garamond" w:hAnsi="Garamond"/>
          <w:rtl w:val="0"/>
        </w:rPr>
        <w:t xml:space="preserve"> “Un gesto semplice, ma profondamente toccante. Un simbolo di quanto le persone in Sudan, anche in mezzo a tutto questo, restino forti e umane.”</w:t>
      </w:r>
    </w:p>
    <w:p w:rsidR="00000000" w:rsidDel="00000000" w:rsidP="00000000" w:rsidRDefault="00000000" w:rsidRPr="00000000" w14:paraId="0000000A">
      <w:pPr>
        <w:spacing w:after="240" w:before="240" w:line="288" w:lineRule="auto"/>
        <w:jc w:val="both"/>
        <w:rPr>
          <w:rFonts w:ascii="Garamond" w:cs="Garamond" w:eastAsia="Garamond" w:hAnsi="Garamond"/>
        </w:rPr>
      </w:pPr>
      <w:r w:rsidDel="00000000" w:rsidR="00000000" w:rsidRPr="00000000">
        <w:rPr>
          <w:rFonts w:ascii="Garamond" w:cs="Garamond" w:eastAsia="Garamond" w:hAnsi="Garamond"/>
          <w:rtl w:val="0"/>
        </w:rPr>
        <w:t xml:space="preserve">Dal 2023, il Sudan vive una guerra civile a causa della quale oltre 24,6 milioni di persone affrontano un’insicurezza alimentare acuta e 638.000 si trovano già in condizioni catastrofiche, il numero più alto al mondo secondo il World Food Programme. Le milizie utilizzano infatti la fame come strategia militare saccheggiando le fattorie, rubando il bestiame e controllando le fonti d’acqua vitali e compiendo violenze contro i civili.  </w:t>
      </w:r>
    </w:p>
    <w:p w:rsidR="00000000" w:rsidDel="00000000" w:rsidP="00000000" w:rsidRDefault="00000000" w:rsidRPr="00000000" w14:paraId="0000000B">
      <w:pPr>
        <w:spacing w:after="240" w:before="240" w:line="288" w:lineRule="auto"/>
        <w:jc w:val="both"/>
        <w:rPr>
          <w:rFonts w:ascii="Garamond" w:cs="Garamond" w:eastAsia="Garamond" w:hAnsi="Garamond"/>
        </w:rPr>
      </w:pPr>
      <w:r w:rsidDel="00000000" w:rsidR="00000000" w:rsidRPr="00000000">
        <w:rPr>
          <w:rFonts w:ascii="Garamond" w:cs="Garamond" w:eastAsia="Garamond" w:hAnsi="Garamond"/>
          <w:b w:val="1"/>
          <w:rtl w:val="0"/>
        </w:rPr>
        <w:t xml:space="preserve">War on The Nile è un racconto che colma il vuoto mediatico, che rende visibile una guerra rimasta invisibile allo sguardo del mondo</w:t>
      </w:r>
      <w:r w:rsidDel="00000000" w:rsidR="00000000" w:rsidRPr="00000000">
        <w:rPr>
          <w:rFonts w:ascii="Garamond" w:cs="Garamond" w:eastAsia="Garamond" w:hAnsi="Garamond"/>
          <w:rtl w:val="0"/>
        </w:rPr>
        <w:t xml:space="preserve">. “Eravamo consapevoli - continua </w:t>
      </w:r>
      <w:r w:rsidDel="00000000" w:rsidR="00000000" w:rsidRPr="00000000">
        <w:rPr>
          <w:rFonts w:ascii="Garamond" w:cs="Garamond" w:eastAsia="Garamond" w:hAnsi="Garamond"/>
          <w:b w:val="1"/>
          <w:rtl w:val="0"/>
        </w:rPr>
        <w:t xml:space="preserve">Prickett </w:t>
      </w:r>
      <w:r w:rsidDel="00000000" w:rsidR="00000000" w:rsidRPr="00000000">
        <w:rPr>
          <w:rFonts w:ascii="Garamond" w:cs="Garamond" w:eastAsia="Garamond" w:hAnsi="Garamond"/>
          <w:rtl w:val="0"/>
        </w:rPr>
        <w:t xml:space="preserve">in una recente intervista -  del peso che avevamo sulle spalle: pochissimi erano riusciti ad entrare, e quasi nessuno raccontava cosa stava accadendo. Nessuno ha provato a fermare il conflitto. Solo in molti hanno continuato ad alimentarlo.” </w:t>
      </w:r>
    </w:p>
    <w:p w:rsidR="00000000" w:rsidDel="00000000" w:rsidP="00000000" w:rsidRDefault="00000000" w:rsidRPr="00000000" w14:paraId="0000000C">
      <w:pPr>
        <w:spacing w:after="240" w:before="240" w:line="288" w:lineRule="auto"/>
        <w:jc w:val="both"/>
        <w:rPr>
          <w:rFonts w:ascii="Garamond" w:cs="Garamond" w:eastAsia="Garamond" w:hAnsi="Garamond"/>
          <w:b w:val="1"/>
        </w:rPr>
      </w:pPr>
      <w:r w:rsidDel="00000000" w:rsidR="00000000" w:rsidRPr="00000000">
        <w:rPr>
          <w:rFonts w:ascii="Garamond" w:cs="Garamond" w:eastAsia="Garamond" w:hAnsi="Garamond"/>
          <w:rtl w:val="0"/>
        </w:rPr>
        <w:t xml:space="preserve">UNICEF continua a lavorare sul campo, fornendo assistenza medica, acqua pulita e cibo terapeutico. </w:t>
      </w:r>
      <w:r w:rsidDel="00000000" w:rsidR="00000000" w:rsidRPr="00000000">
        <w:rPr>
          <w:rtl w:val="0"/>
        </w:rPr>
      </w:r>
    </w:p>
    <w:p w:rsidR="00000000" w:rsidDel="00000000" w:rsidP="00000000" w:rsidRDefault="00000000" w:rsidRPr="00000000" w14:paraId="0000000D">
      <w:pPr>
        <w:spacing w:after="240" w:before="240" w:line="288" w:lineRule="auto"/>
        <w:jc w:val="both"/>
        <w:rPr>
          <w:rFonts w:ascii="Garamond" w:cs="Garamond" w:eastAsia="Garamond" w:hAnsi="Garamond"/>
          <w:b w:val="1"/>
        </w:rPr>
      </w:pPr>
      <w:r w:rsidDel="00000000" w:rsidR="00000000" w:rsidRPr="00000000">
        <w:rPr>
          <w:rFonts w:ascii="Garamond" w:cs="Garamond" w:eastAsia="Garamond" w:hAnsi="Garamond"/>
          <w:b w:val="1"/>
          <w:rtl w:val="0"/>
        </w:rPr>
        <w:t xml:space="preserve">Yeast Photo Festival sempre più diffuso e internazionale</w:t>
      </w:r>
    </w:p>
    <w:p w:rsidR="00000000" w:rsidDel="00000000" w:rsidP="00000000" w:rsidRDefault="00000000" w:rsidRPr="00000000" w14:paraId="0000000E">
      <w:pPr>
        <w:spacing w:after="240" w:before="240" w:line="288" w:lineRule="auto"/>
        <w:jc w:val="both"/>
        <w:rPr>
          <w:rFonts w:ascii="Garamond" w:cs="Garamond" w:eastAsia="Garamond" w:hAnsi="Garamond"/>
          <w:highlight w:val="white"/>
        </w:rPr>
      </w:pPr>
      <w:r w:rsidDel="00000000" w:rsidR="00000000" w:rsidRPr="00000000">
        <w:rPr>
          <w:rFonts w:ascii="Garamond" w:cs="Garamond" w:eastAsia="Garamond" w:hAnsi="Garamond"/>
          <w:b w:val="1"/>
          <w:highlight w:val="white"/>
          <w:rtl w:val="0"/>
        </w:rPr>
        <w:t xml:space="preserve">Yeast Photo Festival (25 settembre al 9 novembre) </w:t>
      </w:r>
      <w:r w:rsidDel="00000000" w:rsidR="00000000" w:rsidRPr="00000000">
        <w:rPr>
          <w:rFonts w:ascii="Garamond" w:cs="Garamond" w:eastAsia="Garamond" w:hAnsi="Garamond"/>
          <w:highlight w:val="white"/>
          <w:rtl w:val="0"/>
        </w:rPr>
        <w:t xml:space="preserve">consolida la sua vocazione di festival diffuso, estendendo la propria presenza oltre le sedi storiche di </w:t>
      </w:r>
      <w:r w:rsidDel="00000000" w:rsidR="00000000" w:rsidRPr="00000000">
        <w:rPr>
          <w:rFonts w:ascii="Garamond" w:cs="Garamond" w:eastAsia="Garamond" w:hAnsi="Garamond"/>
          <w:b w:val="1"/>
          <w:highlight w:val="white"/>
          <w:rtl w:val="0"/>
        </w:rPr>
        <w:t xml:space="preserve">Matino, Lecce, Castrignano de’ Greci e Le Stanzíe</w:t>
      </w:r>
      <w:r w:rsidDel="00000000" w:rsidR="00000000" w:rsidRPr="00000000">
        <w:rPr>
          <w:rFonts w:ascii="Garamond" w:cs="Garamond" w:eastAsia="Garamond" w:hAnsi="Garamond"/>
          <w:highlight w:val="white"/>
          <w:rtl w:val="0"/>
        </w:rPr>
        <w:t xml:space="preserve"> per approdare a </w:t>
      </w:r>
      <w:r w:rsidDel="00000000" w:rsidR="00000000" w:rsidRPr="00000000">
        <w:rPr>
          <w:rFonts w:ascii="Garamond" w:cs="Garamond" w:eastAsia="Garamond" w:hAnsi="Garamond"/>
          <w:b w:val="1"/>
          <w:highlight w:val="white"/>
          <w:rtl w:val="0"/>
        </w:rPr>
        <w:t xml:space="preserve">Gallipoli e Galatina</w:t>
      </w:r>
      <w:r w:rsidDel="00000000" w:rsidR="00000000" w:rsidRPr="00000000">
        <w:rPr>
          <w:rFonts w:ascii="Garamond" w:cs="Garamond" w:eastAsia="Garamond" w:hAnsi="Garamond"/>
          <w:highlight w:val="white"/>
          <w:rtl w:val="0"/>
        </w:rPr>
        <w:t xml:space="preserve">, città simbolo del patrimonio storico e culturale del Salento. Giunto quest’anno alla sua quarta edizione, il festival consolida anche la propria dimensione internazionale attraverso le partnership strategiche con </w:t>
      </w:r>
      <w:r w:rsidDel="00000000" w:rsidR="00000000" w:rsidRPr="00000000">
        <w:rPr>
          <w:rFonts w:ascii="Garamond" w:cs="Garamond" w:eastAsia="Garamond" w:hAnsi="Garamond"/>
          <w:b w:val="1"/>
          <w:highlight w:val="white"/>
          <w:rtl w:val="0"/>
        </w:rPr>
        <w:t xml:space="preserve">Fotofestival »horizonte zingst</w:t>
      </w:r>
      <w:r w:rsidDel="00000000" w:rsidR="00000000" w:rsidRPr="00000000">
        <w:rPr>
          <w:rFonts w:ascii="Garamond" w:cs="Garamond" w:eastAsia="Garamond" w:hAnsi="Garamond"/>
          <w:highlight w:val="white"/>
          <w:rtl w:val="0"/>
        </w:rPr>
        <w:t xml:space="preserve"> (Germania) e </w:t>
      </w:r>
      <w:r w:rsidDel="00000000" w:rsidR="00000000" w:rsidRPr="00000000">
        <w:rPr>
          <w:rFonts w:ascii="Garamond" w:cs="Garamond" w:eastAsia="Garamond" w:hAnsi="Garamond"/>
          <w:b w:val="1"/>
          <w:highlight w:val="white"/>
          <w:rtl w:val="0"/>
        </w:rPr>
        <w:t xml:space="preserve">Fotofestival</w:t>
      </w:r>
      <w:r w:rsidDel="00000000" w:rsidR="00000000" w:rsidRPr="00000000">
        <w:rPr>
          <w:rFonts w:ascii="Garamond" w:cs="Garamond" w:eastAsia="Garamond" w:hAnsi="Garamond"/>
          <w:highlight w:val="white"/>
          <w:rtl w:val="0"/>
        </w:rPr>
        <w:t xml:space="preserve"> Lenzburg (Svizzera), due importanti realtà del circuito europeo della fotografia contemporanea. Collaborazioni che confermano Yeast come punto di riferimento nel panorama dei festival fotografici continentali, capace di attrarre artisti e curatori di livello mondiale.</w:t>
      </w:r>
    </w:p>
    <w:p w:rsidR="00000000" w:rsidDel="00000000" w:rsidP="00000000" w:rsidRDefault="00000000" w:rsidRPr="00000000" w14:paraId="0000000F">
      <w:pPr>
        <w:spacing w:after="240" w:before="240" w:line="288" w:lineRule="auto"/>
        <w:jc w:val="both"/>
        <w:rPr>
          <w:rFonts w:ascii="Garamond" w:cs="Garamond" w:eastAsia="Garamond" w:hAnsi="Garamond"/>
          <w:highlight w:val="white"/>
        </w:rPr>
      </w:pPr>
      <w:r w:rsidDel="00000000" w:rsidR="00000000" w:rsidRPr="00000000">
        <w:rPr>
          <w:rFonts w:ascii="Garamond" w:cs="Garamond" w:eastAsia="Garamond" w:hAnsi="Garamond"/>
          <w:highlight w:val="white"/>
          <w:rtl w:val="0"/>
        </w:rPr>
        <w:t xml:space="preserve">Il programma presenta fotografi internazionali in un percorso espositivo che attraversa palazzi storici, chiese sconsacrate e spazi urbani rigenerati, sotto il tema </w:t>
      </w:r>
      <w:r w:rsidDel="00000000" w:rsidR="00000000" w:rsidRPr="00000000">
        <w:rPr>
          <w:rFonts w:ascii="Garamond" w:cs="Garamond" w:eastAsia="Garamond" w:hAnsi="Garamond"/>
          <w:b w:val="1"/>
          <w:highlight w:val="white"/>
          <w:rtl w:val="0"/>
        </w:rPr>
        <w:t xml:space="preserve">“Never Enough”</w:t>
      </w:r>
      <w:r w:rsidDel="00000000" w:rsidR="00000000" w:rsidRPr="00000000">
        <w:rPr>
          <w:rFonts w:ascii="Garamond" w:cs="Garamond" w:eastAsia="Garamond" w:hAnsi="Garamond"/>
          <w:highlight w:val="white"/>
          <w:rtl w:val="0"/>
        </w:rPr>
        <w:t xml:space="preserve">, esplorando l’eccesso e il paradosso di cibo che caratterizzano l’epoca contemporanea. </w:t>
      </w:r>
    </w:p>
    <w:p w:rsidR="00000000" w:rsidDel="00000000" w:rsidP="00000000" w:rsidRDefault="00000000" w:rsidRPr="00000000" w14:paraId="00000010">
      <w:pPr>
        <w:spacing w:after="240" w:before="240" w:line="288" w:lineRule="auto"/>
        <w:jc w:val="both"/>
        <w:rPr>
          <w:rFonts w:ascii="Garamond" w:cs="Garamond" w:eastAsia="Garamond" w:hAnsi="Garamond"/>
        </w:rPr>
      </w:pPr>
      <w:r w:rsidDel="00000000" w:rsidR="00000000" w:rsidRPr="00000000">
        <w:rPr>
          <w:rFonts w:ascii="Garamond" w:cs="Garamond" w:eastAsia="Garamond" w:hAnsi="Garamond"/>
          <w:rtl w:val="0"/>
        </w:rPr>
        <w:t xml:space="preserve">“La quarta edizione di Yeast Photo Festival – spiega la Direttrice artistica </w:t>
      </w:r>
      <w:r w:rsidDel="00000000" w:rsidR="00000000" w:rsidRPr="00000000">
        <w:rPr>
          <w:rFonts w:ascii="Garamond" w:cs="Garamond" w:eastAsia="Garamond" w:hAnsi="Garamond"/>
          <w:b w:val="1"/>
          <w:rtl w:val="0"/>
        </w:rPr>
        <w:t xml:space="preserve">Edda Fahrenhorst</w:t>
      </w:r>
      <w:r w:rsidDel="00000000" w:rsidR="00000000" w:rsidRPr="00000000">
        <w:rPr>
          <w:rFonts w:ascii="Garamond" w:cs="Garamond" w:eastAsia="Garamond" w:hAnsi="Garamond"/>
          <w:rtl w:val="0"/>
        </w:rPr>
        <w:t xml:space="preserve"> – esplora il contrasto tra l’abbondanza che riempie le nostre tavole e la scarsità che affligge molti. Da un lato, viviamo in un mondo in cui ogni desiderio gastronomico può essere soddisfatto quasi all’istante; dall’altro, questa stessa opulenza nasconde un costo che grava sull’ambiente e su chi, vicino o lontano, fatica a procurarsi il necessario per sopravvivere”.</w:t>
      </w:r>
    </w:p>
    <w:p w:rsidR="00000000" w:rsidDel="00000000" w:rsidP="00000000" w:rsidRDefault="00000000" w:rsidRPr="00000000" w14:paraId="00000011">
      <w:pPr>
        <w:spacing w:line="288" w:lineRule="auto"/>
        <w:jc w:val="both"/>
        <w:rPr>
          <w:rFonts w:ascii="Garamond" w:cs="Garamond" w:eastAsia="Garamond" w:hAnsi="Garamond"/>
          <w:b w:val="1"/>
        </w:rPr>
      </w:pPr>
      <w:r w:rsidDel="00000000" w:rsidR="00000000" w:rsidRPr="00000000">
        <w:rPr>
          <w:rFonts w:ascii="Garamond" w:cs="Garamond" w:eastAsia="Garamond" w:hAnsi="Garamond"/>
          <w:b w:val="1"/>
          <w:rtl w:val="0"/>
        </w:rPr>
        <w:t xml:space="preserve">Un festival sostenibile</w:t>
      </w:r>
    </w:p>
    <w:p w:rsidR="00000000" w:rsidDel="00000000" w:rsidP="00000000" w:rsidRDefault="00000000" w:rsidRPr="00000000" w14:paraId="00000012">
      <w:pPr>
        <w:spacing w:line="288" w:lineRule="auto"/>
        <w:jc w:val="both"/>
        <w:rPr>
          <w:rFonts w:ascii="Garamond" w:cs="Garamond" w:eastAsia="Garamond" w:hAnsi="Garamond"/>
        </w:rPr>
      </w:pPr>
      <w:r w:rsidDel="00000000" w:rsidR="00000000" w:rsidRPr="00000000">
        <w:rPr>
          <w:rFonts w:ascii="Garamond" w:cs="Garamond" w:eastAsia="Garamond" w:hAnsi="Garamond"/>
          <w:rtl w:val="0"/>
        </w:rPr>
        <w:t xml:space="preserve">Sostenibilità e attenzione all’impatto della manifestazione sull'ambiente sono da sempre nel DNA di Yeast Photo Festival. Gli allestimenti utilizzano materiali riciclati e scarti di magazzino, con un approccio improntato al riuso creativo. In questa edizione metà delle strutture e installazioni utilizzate arrivano dalla passate edizioni e sono state revisionate usando vernici certificate all’acqua. Le strutture continueranno a vivere anche nelle prossime edizioni, promuovendo la continuità e la riduzione degli sprechi. </w:t>
      </w:r>
    </w:p>
    <w:p w:rsidR="00000000" w:rsidDel="00000000" w:rsidP="00000000" w:rsidRDefault="00000000" w:rsidRPr="00000000" w14:paraId="00000013">
      <w:pPr>
        <w:spacing w:after="240" w:before="240" w:line="276" w:lineRule="auto"/>
        <w:rPr>
          <w:rFonts w:ascii="Garamond" w:cs="Garamond" w:eastAsia="Garamond" w:hAnsi="Garamond"/>
          <w:b w:val="1"/>
          <w:sz w:val="22"/>
          <w:szCs w:val="22"/>
        </w:rPr>
      </w:pPr>
      <w:r w:rsidDel="00000000" w:rsidR="00000000" w:rsidRPr="00000000">
        <w:rPr>
          <w:rFonts w:ascii="Garamond" w:cs="Garamond" w:eastAsia="Garamond" w:hAnsi="Garamond"/>
          <w:b w:val="1"/>
          <w:sz w:val="22"/>
          <w:szCs w:val="22"/>
          <w:rtl w:val="0"/>
        </w:rPr>
        <w:t xml:space="preserve">Biografia</w:t>
      </w:r>
    </w:p>
    <w:p w:rsidR="00000000" w:rsidDel="00000000" w:rsidP="00000000" w:rsidRDefault="00000000" w:rsidRPr="00000000" w14:paraId="00000014">
      <w:pPr>
        <w:spacing w:line="288" w:lineRule="auto"/>
        <w:jc w:val="both"/>
        <w:rPr>
          <w:rFonts w:ascii="Garamond" w:cs="Garamond" w:eastAsia="Garamond" w:hAnsi="Garamond"/>
        </w:rPr>
      </w:pPr>
      <w:r w:rsidDel="00000000" w:rsidR="00000000" w:rsidRPr="00000000">
        <w:rPr>
          <w:rFonts w:ascii="Garamond" w:cs="Garamond" w:eastAsia="Garamond" w:hAnsi="Garamond"/>
          <w:rtl w:val="0"/>
        </w:rPr>
        <w:t xml:space="preserve">Ivor Prickett (1983) è un fotografo che ha documentato i principali conflitti contemporanei, tra cui le guerre in Iraq e Siria e le rivolte della Primavera Araba. Ha lavorato per mesi per </w:t>
      </w:r>
      <w:r w:rsidDel="00000000" w:rsidR="00000000" w:rsidRPr="00000000">
        <w:rPr>
          <w:rFonts w:ascii="Garamond" w:cs="Garamond" w:eastAsia="Garamond" w:hAnsi="Garamond"/>
          <w:i w:val="1"/>
          <w:rtl w:val="0"/>
        </w:rPr>
        <w:t xml:space="preserve">The New York Times</w:t>
      </w:r>
      <w:r w:rsidDel="00000000" w:rsidR="00000000" w:rsidRPr="00000000">
        <w:rPr>
          <w:rFonts w:ascii="Garamond" w:cs="Garamond" w:eastAsia="Garamond" w:hAnsi="Garamond"/>
          <w:rtl w:val="0"/>
        </w:rPr>
        <w:t xml:space="preserve"> sulla guerra in Ucraina. Premiato a livello internazionale, le sue foto sono state esposte al Victoria and Albert Museum di Londra. Collabora inoltre con l’Alto Commissariato delle Nazioni Unite per i Rifugiati (UNHCR).</w:t>
      </w:r>
    </w:p>
    <w:p w:rsidR="00000000" w:rsidDel="00000000" w:rsidP="00000000" w:rsidRDefault="00000000" w:rsidRPr="00000000" w14:paraId="00000015">
      <w:pPr>
        <w:spacing w:line="288" w:lineRule="auto"/>
        <w:jc w:val="both"/>
        <w:rPr>
          <w:rFonts w:ascii="Garamond" w:cs="Garamond" w:eastAsia="Garamond" w:hAnsi="Garamond"/>
        </w:rPr>
      </w:pPr>
      <w:r w:rsidDel="00000000" w:rsidR="00000000" w:rsidRPr="00000000">
        <w:rPr>
          <w:rtl w:val="0"/>
        </w:rPr>
      </w:r>
    </w:p>
    <w:p w:rsidR="00000000" w:rsidDel="00000000" w:rsidP="00000000" w:rsidRDefault="00000000" w:rsidRPr="00000000" w14:paraId="00000016">
      <w:pPr>
        <w:spacing w:after="240" w:before="240" w:line="288" w:lineRule="auto"/>
        <w:jc w:val="both"/>
        <w:rPr>
          <w:rFonts w:ascii="Garamond" w:cs="Garamond" w:eastAsia="Garamond" w:hAnsi="Garamond"/>
        </w:rPr>
      </w:pPr>
      <w:r w:rsidDel="00000000" w:rsidR="00000000" w:rsidRPr="00000000">
        <w:rPr>
          <w:rFonts w:ascii="Garamond" w:cs="Garamond" w:eastAsia="Garamond" w:hAnsi="Garamond"/>
          <w:b w:val="1"/>
          <w:rtl w:val="0"/>
        </w:rPr>
        <w:t xml:space="preserve">Sito Web: </w:t>
      </w:r>
      <w:hyperlink r:id="rId7">
        <w:r w:rsidDel="00000000" w:rsidR="00000000" w:rsidRPr="00000000">
          <w:rPr>
            <w:rFonts w:ascii="Garamond" w:cs="Garamond" w:eastAsia="Garamond" w:hAnsi="Garamond"/>
            <w:b w:val="1"/>
            <w:color w:val="1155cc"/>
            <w:u w:val="single"/>
            <w:rtl w:val="0"/>
          </w:rPr>
          <w:t xml:space="preserve">https://www.yeastphotofestival.it/</w:t>
        </w:r>
      </w:hyperlink>
      <w:r w:rsidDel="00000000" w:rsidR="00000000" w:rsidRPr="00000000">
        <w:rPr>
          <w:rtl w:val="0"/>
        </w:rPr>
      </w:r>
    </w:p>
    <w:p w:rsidR="00000000" w:rsidDel="00000000" w:rsidP="00000000" w:rsidRDefault="00000000" w:rsidRPr="00000000" w14:paraId="00000017">
      <w:pPr>
        <w:rPr>
          <w:rFonts w:ascii="Garamond" w:cs="Garamond" w:eastAsia="Garamond" w:hAnsi="Garamond"/>
          <w:sz w:val="22"/>
          <w:szCs w:val="22"/>
        </w:rPr>
      </w:pPr>
      <w:r w:rsidDel="00000000" w:rsidR="00000000" w:rsidRPr="00000000">
        <w:rPr>
          <w:rtl w:val="0"/>
        </w:rPr>
      </w:r>
    </w:p>
    <w:p w:rsidR="00000000" w:rsidDel="00000000" w:rsidP="00000000" w:rsidRDefault="00000000" w:rsidRPr="00000000" w14:paraId="00000018">
      <w:pPr>
        <w:spacing w:after="240" w:lineRule="auto"/>
        <w:jc w:val="both"/>
        <w:rPr>
          <w:rFonts w:ascii="Garamond" w:cs="Garamond" w:eastAsia="Garamond" w:hAnsi="Garamond"/>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9">
      <w:pPr>
        <w:spacing w:after="240" w:before="240" w:line="276" w:lineRule="auto"/>
        <w:jc w:val="both"/>
        <w:rPr>
          <w:rFonts w:ascii="Garamond" w:cs="Garamond" w:eastAsia="Garamond" w:hAnsi="Garamond"/>
          <w:sz w:val="22"/>
          <w:szCs w:val="22"/>
        </w:rPr>
      </w:pPr>
      <w:r w:rsidDel="00000000" w:rsidR="00000000" w:rsidRPr="00000000">
        <w:rPr>
          <w:rtl w:val="0"/>
        </w:rPr>
      </w:r>
    </w:p>
    <w:p w:rsidR="00000000" w:rsidDel="00000000" w:rsidP="00000000" w:rsidRDefault="00000000" w:rsidRPr="00000000" w14:paraId="0000001A">
      <w:pPr>
        <w:spacing w:after="180" w:line="276" w:lineRule="auto"/>
        <w:jc w:val="both"/>
        <w:rPr>
          <w:rFonts w:ascii="Source Sans Pro" w:cs="Source Sans Pro" w:eastAsia="Source Sans Pro" w:hAnsi="Source Sans Pro"/>
          <w:b w:val="1"/>
          <w:sz w:val="22"/>
          <w:szCs w:val="22"/>
          <w:highlight w:val="white"/>
        </w:rPr>
      </w:pPr>
      <w:r w:rsidDel="00000000" w:rsidR="00000000" w:rsidRPr="00000000">
        <w:rPr>
          <w:rFonts w:ascii="Source Sans Pro" w:cs="Source Sans Pro" w:eastAsia="Source Sans Pro" w:hAnsi="Source Sans Pro"/>
          <w:b w:val="1"/>
          <w:sz w:val="22"/>
          <w:szCs w:val="22"/>
          <w:highlight w:val="white"/>
          <w:rtl w:val="0"/>
        </w:rPr>
        <w:t xml:space="preserve">UFFICIO STAMPA YEAST PHOTO FESTIVAL </w:t>
      </w:r>
    </w:p>
    <w:p w:rsidR="00000000" w:rsidDel="00000000" w:rsidP="00000000" w:rsidRDefault="00000000" w:rsidRPr="00000000" w14:paraId="0000001B">
      <w:pPr>
        <w:shd w:fill="ffffff" w:val="clear"/>
        <w:spacing w:after="140" w:line="276" w:lineRule="auto"/>
        <w:jc w:val="both"/>
        <w:rPr>
          <w:rFonts w:ascii="Source Sans Pro" w:cs="Source Sans Pro" w:eastAsia="Source Sans Pro" w:hAnsi="Source Sans Pro"/>
          <w:sz w:val="22"/>
          <w:szCs w:val="22"/>
          <w:highlight w:val="white"/>
        </w:rPr>
      </w:pPr>
      <w:r w:rsidDel="00000000" w:rsidR="00000000" w:rsidRPr="00000000">
        <w:rPr>
          <w:rFonts w:ascii="Source Sans Pro" w:cs="Source Sans Pro" w:eastAsia="Source Sans Pro" w:hAnsi="Source Sans Pro"/>
          <w:sz w:val="22"/>
          <w:szCs w:val="22"/>
          <w:highlight w:val="white"/>
          <w:rtl w:val="0"/>
        </w:rPr>
        <w:t xml:space="preserve">Maia PR &amp; Comunicazione</w:t>
      </w:r>
    </w:p>
    <w:p w:rsidR="00000000" w:rsidDel="00000000" w:rsidP="00000000" w:rsidRDefault="00000000" w:rsidRPr="00000000" w14:paraId="0000001C">
      <w:pPr>
        <w:shd w:fill="ffffff" w:val="clear"/>
        <w:spacing w:after="140" w:line="276" w:lineRule="auto"/>
        <w:jc w:val="both"/>
        <w:rPr>
          <w:rFonts w:ascii="Source Sans Pro" w:cs="Source Sans Pro" w:eastAsia="Source Sans Pro" w:hAnsi="Source Sans Pro"/>
          <w:sz w:val="22"/>
          <w:szCs w:val="22"/>
          <w:highlight w:val="white"/>
        </w:rPr>
      </w:pPr>
      <w:r w:rsidDel="00000000" w:rsidR="00000000" w:rsidRPr="00000000">
        <w:rPr>
          <w:rFonts w:ascii="Source Sans Pro" w:cs="Source Sans Pro" w:eastAsia="Source Sans Pro" w:hAnsi="Source Sans Pro"/>
          <w:sz w:val="22"/>
          <w:szCs w:val="22"/>
          <w:highlight w:val="white"/>
          <w:rtl w:val="0"/>
        </w:rPr>
        <w:t xml:space="preserve">Antonella Maia | </w:t>
      </w:r>
      <w:r w:rsidDel="00000000" w:rsidR="00000000" w:rsidRPr="00000000">
        <w:rPr>
          <w:rFonts w:ascii="Source Sans Pro" w:cs="Source Sans Pro" w:eastAsia="Source Sans Pro" w:hAnsi="Source Sans Pro"/>
          <w:color w:val="103cc0"/>
          <w:sz w:val="22"/>
          <w:szCs w:val="22"/>
          <w:highlight w:val="white"/>
          <w:rtl w:val="0"/>
        </w:rPr>
        <w:t xml:space="preserve">press@antonellamaia.com</w:t>
      </w:r>
      <w:r w:rsidDel="00000000" w:rsidR="00000000" w:rsidRPr="00000000">
        <w:rPr>
          <w:rFonts w:ascii="Source Sans Pro" w:cs="Source Sans Pro" w:eastAsia="Source Sans Pro" w:hAnsi="Source Sans Pro"/>
          <w:sz w:val="22"/>
          <w:szCs w:val="22"/>
          <w:highlight w:val="white"/>
          <w:rtl w:val="0"/>
        </w:rPr>
        <w:t xml:space="preserve"> | M: 349-4757783</w:t>
      </w:r>
    </w:p>
    <w:p w:rsidR="00000000" w:rsidDel="00000000" w:rsidP="00000000" w:rsidRDefault="00000000" w:rsidRPr="00000000" w14:paraId="0000001D">
      <w:pPr>
        <w:shd w:fill="ffffff" w:val="clear"/>
        <w:spacing w:after="140" w:line="276" w:lineRule="auto"/>
        <w:jc w:val="both"/>
        <w:rPr>
          <w:rFonts w:ascii="Source Sans Pro" w:cs="Source Sans Pro" w:eastAsia="Source Sans Pro" w:hAnsi="Source Sans Pro"/>
          <w:sz w:val="22"/>
          <w:szCs w:val="22"/>
          <w:highlight w:val="white"/>
        </w:rPr>
      </w:pPr>
      <w:r w:rsidDel="00000000" w:rsidR="00000000" w:rsidRPr="00000000">
        <w:rPr>
          <w:rtl w:val="0"/>
        </w:rPr>
      </w:r>
    </w:p>
    <w:p w:rsidR="00000000" w:rsidDel="00000000" w:rsidP="00000000" w:rsidRDefault="00000000" w:rsidRPr="00000000" w14:paraId="0000001E">
      <w:pPr>
        <w:shd w:fill="ffffff" w:val="clear"/>
        <w:spacing w:after="140" w:line="276" w:lineRule="auto"/>
        <w:jc w:val="both"/>
        <w:rPr>
          <w:rFonts w:ascii="Calibri" w:cs="Calibri" w:eastAsia="Calibri" w:hAnsi="Calibri"/>
          <w:b w:val="1"/>
          <w:sz w:val="22"/>
          <w:szCs w:val="22"/>
          <w:highlight w:val="white"/>
        </w:rPr>
      </w:pPr>
      <w:r w:rsidDel="00000000" w:rsidR="00000000" w:rsidRPr="00000000">
        <w:rPr>
          <w:rFonts w:ascii="Calibri" w:cs="Calibri" w:eastAsia="Calibri" w:hAnsi="Calibri"/>
          <w:b w:val="1"/>
          <w:sz w:val="22"/>
          <w:szCs w:val="22"/>
          <w:highlight w:val="white"/>
          <w:rtl w:val="0"/>
        </w:rPr>
        <w:t xml:space="preserve">INFORMAZIONI GENERALI</w:t>
      </w:r>
    </w:p>
    <w:p w:rsidR="00000000" w:rsidDel="00000000" w:rsidP="00000000" w:rsidRDefault="00000000" w:rsidRPr="00000000" w14:paraId="0000001F">
      <w:pPr>
        <w:shd w:fill="ffffff" w:val="clear"/>
        <w:spacing w:line="276" w:lineRule="auto"/>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Prezzo</w:t>
      </w:r>
    </w:p>
    <w:p w:rsidR="00000000" w:rsidDel="00000000" w:rsidP="00000000" w:rsidRDefault="00000000" w:rsidRPr="00000000" w14:paraId="00000020">
      <w:pPr>
        <w:shd w:fill="ffffff" w:val="clear"/>
        <w:spacing w:line="276" w:lineRule="auto"/>
        <w:jc w:val="both"/>
        <w:rPr>
          <w:rFonts w:ascii="Calibri" w:cs="Calibri" w:eastAsia="Calibri" w:hAnsi="Calibri"/>
          <w:sz w:val="22"/>
          <w:szCs w:val="22"/>
        </w:rPr>
      </w:pPr>
      <w:r w:rsidDel="00000000" w:rsidR="00000000" w:rsidRPr="00000000">
        <w:rPr>
          <w:rFonts w:ascii="Calibri" w:cs="Calibri" w:eastAsia="Calibri" w:hAnsi="Calibri"/>
          <w:color w:val="1a1a1a"/>
          <w:sz w:val="22"/>
          <w:szCs w:val="22"/>
          <w:rtl w:val="0"/>
        </w:rPr>
        <w:t xml:space="preserve">Intero valido per tu</w:t>
      </w:r>
      <w:r w:rsidDel="00000000" w:rsidR="00000000" w:rsidRPr="00000000">
        <w:rPr>
          <w:rFonts w:ascii="Calibri" w:cs="Calibri" w:eastAsia="Calibri" w:hAnsi="Calibri"/>
          <w:sz w:val="22"/>
          <w:szCs w:val="22"/>
          <w:rtl w:val="0"/>
        </w:rPr>
        <w:t xml:space="preserve">tte le esposizioni 10€ </w:t>
      </w:r>
    </w:p>
    <w:p w:rsidR="00000000" w:rsidDel="00000000" w:rsidP="00000000" w:rsidRDefault="00000000" w:rsidRPr="00000000" w14:paraId="00000021">
      <w:pPr>
        <w:shd w:fill="ffffff" w:val="clear"/>
        <w:spacing w:line="276" w:lineRule="auto"/>
        <w:jc w:val="both"/>
        <w:rPr>
          <w:rFonts w:ascii="Calibri" w:cs="Calibri" w:eastAsia="Calibri" w:hAnsi="Calibri"/>
          <w:color w:val="444746"/>
          <w:sz w:val="22"/>
          <w:szCs w:val="22"/>
        </w:rPr>
      </w:pPr>
      <w:r w:rsidDel="00000000" w:rsidR="00000000" w:rsidRPr="00000000">
        <w:rPr>
          <w:rFonts w:ascii="Calibri" w:cs="Calibri" w:eastAsia="Calibri" w:hAnsi="Calibri"/>
          <w:color w:val="1a1a1a"/>
          <w:sz w:val="22"/>
          <w:szCs w:val="22"/>
          <w:rtl w:val="0"/>
        </w:rPr>
        <w:t xml:space="preserve">Ridotto valido per tutte le esposizioni </w:t>
      </w:r>
      <w:r w:rsidDel="00000000" w:rsidR="00000000" w:rsidRPr="00000000">
        <w:rPr>
          <w:rFonts w:ascii="Calibri" w:cs="Calibri" w:eastAsia="Calibri" w:hAnsi="Calibri"/>
          <w:color w:val="444746"/>
          <w:sz w:val="22"/>
          <w:szCs w:val="22"/>
          <w:rtl w:val="0"/>
        </w:rPr>
        <w:t xml:space="preserve">8€</w:t>
      </w:r>
    </w:p>
    <w:p w:rsidR="00000000" w:rsidDel="00000000" w:rsidP="00000000" w:rsidRDefault="00000000" w:rsidRPr="00000000" w14:paraId="00000022">
      <w:pPr>
        <w:shd w:fill="ffffff" w:val="clear"/>
        <w:spacing w:line="276" w:lineRule="auto"/>
        <w:ind w:left="540" w:firstLine="0"/>
        <w:jc w:val="both"/>
        <w:rPr>
          <w:rFonts w:ascii="Calibri" w:cs="Calibri" w:eastAsia="Calibri" w:hAnsi="Calibri"/>
          <w:color w:val="1a1a1a"/>
          <w:sz w:val="22"/>
          <w:szCs w:val="22"/>
        </w:rPr>
      </w:pPr>
      <w:r w:rsidDel="00000000" w:rsidR="00000000" w:rsidRPr="00000000">
        <w:rPr>
          <w:rFonts w:ascii="Calibri" w:cs="Calibri" w:eastAsia="Calibri" w:hAnsi="Calibri"/>
          <w:color w:val="1a1a1a"/>
          <w:sz w:val="22"/>
          <w:szCs w:val="22"/>
          <w:rtl w:val="0"/>
        </w:rPr>
        <w:t xml:space="preserve">Gruppi di 10 persone paganti</w:t>
      </w:r>
    </w:p>
    <w:p w:rsidR="00000000" w:rsidDel="00000000" w:rsidP="00000000" w:rsidRDefault="00000000" w:rsidRPr="00000000" w14:paraId="00000023">
      <w:pPr>
        <w:shd w:fill="ffffff" w:val="clear"/>
        <w:spacing w:line="276" w:lineRule="auto"/>
        <w:ind w:left="540" w:firstLine="0"/>
        <w:jc w:val="both"/>
        <w:rPr>
          <w:rFonts w:ascii="Calibri" w:cs="Calibri" w:eastAsia="Calibri" w:hAnsi="Calibri"/>
          <w:color w:val="1a1a1a"/>
          <w:sz w:val="22"/>
          <w:szCs w:val="22"/>
        </w:rPr>
      </w:pPr>
      <w:r w:rsidDel="00000000" w:rsidR="00000000" w:rsidRPr="00000000">
        <w:rPr>
          <w:rFonts w:ascii="Calibri" w:cs="Calibri" w:eastAsia="Calibri" w:hAnsi="Calibri"/>
          <w:color w:val="1a1a1a"/>
          <w:sz w:val="22"/>
          <w:szCs w:val="22"/>
          <w:rtl w:val="0"/>
        </w:rPr>
        <w:t xml:space="preserve">Studenti sotto i 26 anni</w:t>
      </w:r>
    </w:p>
    <w:p w:rsidR="00000000" w:rsidDel="00000000" w:rsidP="00000000" w:rsidRDefault="00000000" w:rsidRPr="00000000" w14:paraId="00000024">
      <w:pPr>
        <w:shd w:fill="ffffff" w:val="clear"/>
        <w:spacing w:line="276" w:lineRule="auto"/>
        <w:ind w:left="540" w:firstLine="0"/>
        <w:jc w:val="both"/>
        <w:rPr>
          <w:rFonts w:ascii="Calibri" w:cs="Calibri" w:eastAsia="Calibri" w:hAnsi="Calibri"/>
          <w:color w:val="1a1a1a"/>
          <w:sz w:val="22"/>
          <w:szCs w:val="22"/>
        </w:rPr>
      </w:pPr>
      <w:r w:rsidDel="00000000" w:rsidR="00000000" w:rsidRPr="00000000">
        <w:rPr>
          <w:rFonts w:ascii="Calibri" w:cs="Calibri" w:eastAsia="Calibri" w:hAnsi="Calibri"/>
          <w:color w:val="1a1a1a"/>
          <w:sz w:val="22"/>
          <w:szCs w:val="22"/>
          <w:rtl w:val="0"/>
        </w:rPr>
        <w:t xml:space="preserve">Over 65</w:t>
      </w:r>
    </w:p>
    <w:p w:rsidR="00000000" w:rsidDel="00000000" w:rsidP="00000000" w:rsidRDefault="00000000" w:rsidRPr="00000000" w14:paraId="00000025">
      <w:pPr>
        <w:shd w:fill="ffffff" w:val="clear"/>
        <w:spacing w:line="276" w:lineRule="auto"/>
        <w:ind w:left="540" w:firstLine="0"/>
        <w:jc w:val="both"/>
        <w:rPr>
          <w:rFonts w:ascii="Calibri" w:cs="Calibri" w:eastAsia="Calibri" w:hAnsi="Calibri"/>
          <w:color w:val="1a1a1a"/>
          <w:sz w:val="22"/>
          <w:szCs w:val="22"/>
        </w:rPr>
      </w:pPr>
      <w:r w:rsidDel="00000000" w:rsidR="00000000" w:rsidRPr="00000000">
        <w:rPr>
          <w:rFonts w:ascii="Calibri" w:cs="Calibri" w:eastAsia="Calibri" w:hAnsi="Calibri"/>
          <w:color w:val="1a1a1a"/>
          <w:sz w:val="22"/>
          <w:szCs w:val="22"/>
          <w:rtl w:val="0"/>
        </w:rPr>
        <w:t xml:space="preserve">Accompagnatori disabili</w:t>
      </w:r>
    </w:p>
    <w:p w:rsidR="00000000" w:rsidDel="00000000" w:rsidP="00000000" w:rsidRDefault="00000000" w:rsidRPr="00000000" w14:paraId="00000026">
      <w:pPr>
        <w:shd w:fill="ffffff" w:val="clear"/>
        <w:spacing w:line="276" w:lineRule="auto"/>
        <w:jc w:val="both"/>
        <w:rPr>
          <w:rFonts w:ascii="Calibri" w:cs="Calibri" w:eastAsia="Calibri" w:hAnsi="Calibri"/>
          <w:color w:val="444746"/>
          <w:sz w:val="22"/>
          <w:szCs w:val="22"/>
        </w:rPr>
      </w:pPr>
      <w:r w:rsidDel="00000000" w:rsidR="00000000" w:rsidRPr="00000000">
        <w:rPr>
          <w:rFonts w:ascii="Calibri" w:cs="Calibri" w:eastAsia="Calibri" w:hAnsi="Calibri"/>
          <w:color w:val="1a1a1a"/>
          <w:sz w:val="22"/>
          <w:szCs w:val="22"/>
          <w:rtl w:val="0"/>
        </w:rPr>
        <w:t xml:space="preserve">Scuole/Tutte le esposizioni </w:t>
      </w:r>
      <w:r w:rsidDel="00000000" w:rsidR="00000000" w:rsidRPr="00000000">
        <w:rPr>
          <w:rFonts w:ascii="Calibri" w:cs="Calibri" w:eastAsia="Calibri" w:hAnsi="Calibri"/>
          <w:color w:val="444746"/>
          <w:sz w:val="22"/>
          <w:szCs w:val="22"/>
          <w:rtl w:val="0"/>
        </w:rPr>
        <w:t xml:space="preserve">3€</w:t>
      </w:r>
    </w:p>
    <w:p w:rsidR="00000000" w:rsidDel="00000000" w:rsidP="00000000" w:rsidRDefault="00000000" w:rsidRPr="00000000" w14:paraId="00000027">
      <w:pPr>
        <w:shd w:fill="ffffff" w:val="clear"/>
        <w:spacing w:line="276" w:lineRule="auto"/>
        <w:ind w:left="540" w:firstLine="0"/>
        <w:jc w:val="both"/>
        <w:rPr>
          <w:rFonts w:ascii="Calibri" w:cs="Calibri" w:eastAsia="Calibri" w:hAnsi="Calibri"/>
          <w:color w:val="1a1a1a"/>
          <w:sz w:val="22"/>
          <w:szCs w:val="22"/>
        </w:rPr>
      </w:pPr>
      <w:r w:rsidDel="00000000" w:rsidR="00000000" w:rsidRPr="00000000">
        <w:rPr>
          <w:rFonts w:ascii="Calibri" w:cs="Calibri" w:eastAsia="Calibri" w:hAnsi="Calibri"/>
          <w:color w:val="1a1a1a"/>
          <w:sz w:val="22"/>
          <w:szCs w:val="22"/>
          <w:rtl w:val="0"/>
        </w:rPr>
        <w:t xml:space="preserve">Yeast Photo Festival riserva a tutte le classi delle scuole primarie e secondarie (primo e secondo livello) un biglietto speciale comprensivo di visita guidata.</w:t>
      </w:r>
    </w:p>
    <w:p w:rsidR="00000000" w:rsidDel="00000000" w:rsidP="00000000" w:rsidRDefault="00000000" w:rsidRPr="00000000" w14:paraId="00000028">
      <w:pPr>
        <w:shd w:fill="ffffff" w:val="clear"/>
        <w:spacing w:line="276" w:lineRule="auto"/>
        <w:jc w:val="both"/>
        <w:rPr>
          <w:rFonts w:ascii="Calibri" w:cs="Calibri" w:eastAsia="Calibri" w:hAnsi="Calibri"/>
          <w:color w:val="1a1a1a"/>
          <w:sz w:val="22"/>
          <w:szCs w:val="22"/>
        </w:rPr>
      </w:pPr>
      <w:r w:rsidDel="00000000" w:rsidR="00000000" w:rsidRPr="00000000">
        <w:rPr>
          <w:rFonts w:ascii="Calibri" w:cs="Calibri" w:eastAsia="Calibri" w:hAnsi="Calibri"/>
          <w:color w:val="1a1a1a"/>
          <w:sz w:val="22"/>
          <w:szCs w:val="22"/>
          <w:rtl w:val="0"/>
        </w:rPr>
        <w:t xml:space="preserve">Ingresso gratuito riservato a:</w:t>
      </w:r>
    </w:p>
    <w:p w:rsidR="00000000" w:rsidDel="00000000" w:rsidP="00000000" w:rsidRDefault="00000000" w:rsidRPr="00000000" w14:paraId="00000029">
      <w:pPr>
        <w:shd w:fill="ffffff" w:val="clear"/>
        <w:spacing w:line="276" w:lineRule="auto"/>
        <w:ind w:left="540" w:firstLine="0"/>
        <w:jc w:val="both"/>
        <w:rPr>
          <w:rFonts w:ascii="Calibri" w:cs="Calibri" w:eastAsia="Calibri" w:hAnsi="Calibri"/>
          <w:color w:val="1a1a1a"/>
          <w:sz w:val="22"/>
          <w:szCs w:val="22"/>
        </w:rPr>
      </w:pPr>
      <w:r w:rsidDel="00000000" w:rsidR="00000000" w:rsidRPr="00000000">
        <w:rPr>
          <w:rFonts w:ascii="Calibri" w:cs="Calibri" w:eastAsia="Calibri" w:hAnsi="Calibri"/>
          <w:color w:val="1a1a1a"/>
          <w:sz w:val="22"/>
          <w:szCs w:val="22"/>
          <w:rtl w:val="0"/>
        </w:rPr>
        <w:t xml:space="preserve">– Under 14</w:t>
      </w:r>
    </w:p>
    <w:p w:rsidR="00000000" w:rsidDel="00000000" w:rsidP="00000000" w:rsidRDefault="00000000" w:rsidRPr="00000000" w14:paraId="0000002A">
      <w:pPr>
        <w:shd w:fill="ffffff" w:val="clear"/>
        <w:spacing w:line="276" w:lineRule="auto"/>
        <w:ind w:left="540" w:firstLine="0"/>
        <w:jc w:val="both"/>
        <w:rPr>
          <w:rFonts w:ascii="Calibri" w:cs="Calibri" w:eastAsia="Calibri" w:hAnsi="Calibri"/>
          <w:color w:val="1a1a1a"/>
          <w:sz w:val="22"/>
          <w:szCs w:val="22"/>
        </w:rPr>
      </w:pPr>
      <w:r w:rsidDel="00000000" w:rsidR="00000000" w:rsidRPr="00000000">
        <w:rPr>
          <w:rFonts w:ascii="Calibri" w:cs="Calibri" w:eastAsia="Calibri" w:hAnsi="Calibri"/>
          <w:color w:val="1a1a1a"/>
          <w:sz w:val="22"/>
          <w:szCs w:val="22"/>
          <w:rtl w:val="0"/>
        </w:rPr>
        <w:t xml:space="preserve">– Disabili</w:t>
      </w:r>
    </w:p>
    <w:p w:rsidR="00000000" w:rsidDel="00000000" w:rsidP="00000000" w:rsidRDefault="00000000" w:rsidRPr="00000000" w14:paraId="0000002B">
      <w:pPr>
        <w:shd w:fill="ffffff" w:val="clear"/>
        <w:spacing w:line="276" w:lineRule="auto"/>
        <w:ind w:left="540" w:firstLine="0"/>
        <w:jc w:val="both"/>
        <w:rPr>
          <w:rFonts w:ascii="Calibri" w:cs="Calibri" w:eastAsia="Calibri" w:hAnsi="Calibri"/>
          <w:color w:val="1a1a1a"/>
          <w:sz w:val="22"/>
          <w:szCs w:val="22"/>
        </w:rPr>
      </w:pPr>
      <w:r w:rsidDel="00000000" w:rsidR="00000000" w:rsidRPr="00000000">
        <w:rPr>
          <w:rFonts w:ascii="Calibri" w:cs="Calibri" w:eastAsia="Calibri" w:hAnsi="Calibri"/>
          <w:color w:val="1a1a1a"/>
          <w:sz w:val="22"/>
          <w:szCs w:val="22"/>
          <w:rtl w:val="0"/>
        </w:rPr>
        <w:t xml:space="preserve">– Abitanti di Matino dietro presentazione di un documento di identità valido</w:t>
        <w:br w:type="textWrapping"/>
      </w:r>
    </w:p>
    <w:p w:rsidR="00000000" w:rsidDel="00000000" w:rsidP="00000000" w:rsidRDefault="00000000" w:rsidRPr="00000000" w14:paraId="0000002C">
      <w:pPr>
        <w:shd w:fill="ffffff" w:val="clear"/>
        <w:spacing w:line="276" w:lineRule="auto"/>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I luoghi del Festival e le mostre</w:t>
      </w:r>
    </w:p>
    <w:p w:rsidR="00000000" w:rsidDel="00000000" w:rsidP="00000000" w:rsidRDefault="00000000" w:rsidRPr="00000000" w14:paraId="0000002D">
      <w:pPr>
        <w:shd w:fill="ffffff" w:val="clear"/>
        <w:spacing w:line="276"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2E">
      <w:pPr>
        <w:shd w:fill="ffffff" w:val="clear"/>
        <w:spacing w:line="276" w:lineRule="auto"/>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Palazzo Dei Marchesi del Tufo, Matino </w:t>
      </w:r>
    </w:p>
    <w:p w:rsidR="00000000" w:rsidDel="00000000" w:rsidP="00000000" w:rsidRDefault="00000000" w:rsidRPr="00000000" w14:paraId="0000002F">
      <w:pPr>
        <w:shd w:fill="ffffff" w:val="clear"/>
        <w:spacing w:line="276" w:lineRule="auto"/>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 </w:t>
      </w:r>
    </w:p>
    <w:p w:rsidR="00000000" w:rsidDel="00000000" w:rsidP="00000000" w:rsidRDefault="00000000" w:rsidRPr="00000000" w14:paraId="00000030">
      <w:pPr>
        <w:shd w:fill="ffffff" w:val="clear"/>
        <w:spacing w:line="276" w:lineRule="auto"/>
        <w:ind w:left="720" w:firstLine="0"/>
        <w:jc w:val="both"/>
        <w:rPr>
          <w:rFonts w:ascii="Calibri" w:cs="Calibri" w:eastAsia="Calibri" w:hAnsi="Calibri"/>
          <w:sz w:val="22"/>
          <w:szCs w:val="22"/>
          <w:highlight w:val="white"/>
        </w:rPr>
      </w:pPr>
      <w:r w:rsidDel="00000000" w:rsidR="00000000" w:rsidRPr="00000000">
        <w:rPr>
          <w:rFonts w:ascii="Calibri" w:cs="Calibri" w:eastAsia="Calibri" w:hAnsi="Calibri"/>
          <w:sz w:val="22"/>
          <w:szCs w:val="22"/>
          <w:highlight w:val="white"/>
          <w:rtl w:val="0"/>
        </w:rPr>
        <w:t xml:space="preserve">-</w:t>
      </w:r>
      <w:r w:rsidDel="00000000" w:rsidR="00000000" w:rsidRPr="00000000">
        <w:rPr>
          <w:sz w:val="14"/>
          <w:szCs w:val="14"/>
          <w:highlight w:val="white"/>
          <w:rtl w:val="0"/>
        </w:rPr>
        <w:t xml:space="preserve">        </w:t>
      </w:r>
      <w:r w:rsidDel="00000000" w:rsidR="00000000" w:rsidRPr="00000000">
        <w:rPr>
          <w:rFonts w:ascii="Calibri" w:cs="Calibri" w:eastAsia="Calibri" w:hAnsi="Calibri"/>
          <w:sz w:val="22"/>
          <w:szCs w:val="22"/>
          <w:highlight w:val="white"/>
          <w:rtl w:val="0"/>
        </w:rPr>
        <w:t xml:space="preserve">Martin Parr - </w:t>
      </w:r>
      <w:r w:rsidDel="00000000" w:rsidR="00000000" w:rsidRPr="00000000">
        <w:rPr>
          <w:rFonts w:ascii="Calibri" w:cs="Calibri" w:eastAsia="Calibri" w:hAnsi="Calibri"/>
          <w:i w:val="1"/>
          <w:sz w:val="22"/>
          <w:szCs w:val="22"/>
          <w:highlight w:val="white"/>
          <w:rtl w:val="0"/>
        </w:rPr>
        <w:t xml:space="preserve">Snack It!</w:t>
        <w:br w:type="textWrapping"/>
      </w:r>
      <w:r w:rsidDel="00000000" w:rsidR="00000000" w:rsidRPr="00000000">
        <w:rPr>
          <w:rFonts w:ascii="Calibri" w:cs="Calibri" w:eastAsia="Calibri" w:hAnsi="Calibri"/>
          <w:sz w:val="22"/>
          <w:szCs w:val="22"/>
          <w:highlight w:val="white"/>
          <w:rtl w:val="0"/>
        </w:rPr>
        <w:t xml:space="preserve">Co-prodotta con Creation</w:t>
        <w:br w:type="textWrapping"/>
        <w:t xml:space="preserve">Con il contributo del Comune di Matino</w:t>
      </w:r>
    </w:p>
    <w:p w:rsidR="00000000" w:rsidDel="00000000" w:rsidP="00000000" w:rsidRDefault="00000000" w:rsidRPr="00000000" w14:paraId="00000031">
      <w:pPr>
        <w:shd w:fill="ffffff" w:val="clear"/>
        <w:spacing w:line="276"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32">
      <w:pPr>
        <w:shd w:fill="ffffff" w:val="clear"/>
        <w:spacing w:line="276" w:lineRule="auto"/>
        <w:jc w:val="both"/>
        <w:rPr>
          <w:rFonts w:ascii="Calibri" w:cs="Calibri" w:eastAsia="Calibri" w:hAnsi="Calibri"/>
          <w:b w:val="1"/>
          <w:color w:val="1f1f1f"/>
          <w:sz w:val="22"/>
          <w:szCs w:val="22"/>
        </w:rPr>
      </w:pPr>
      <w:r w:rsidDel="00000000" w:rsidR="00000000" w:rsidRPr="00000000">
        <w:rPr>
          <w:rFonts w:ascii="Calibri" w:cs="Calibri" w:eastAsia="Calibri" w:hAnsi="Calibri"/>
          <w:b w:val="1"/>
          <w:color w:val="1f1f1f"/>
          <w:sz w:val="22"/>
          <w:szCs w:val="22"/>
          <w:rtl w:val="0"/>
        </w:rPr>
        <w:t xml:space="preserve">Casa del maestro, Matino</w:t>
      </w:r>
    </w:p>
    <w:p w:rsidR="00000000" w:rsidDel="00000000" w:rsidP="00000000" w:rsidRDefault="00000000" w:rsidRPr="00000000" w14:paraId="00000033">
      <w:pPr>
        <w:shd w:fill="ffffff" w:val="clear"/>
        <w:spacing w:line="276" w:lineRule="auto"/>
        <w:ind w:left="720"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r w:rsidDel="00000000" w:rsidR="00000000" w:rsidRPr="00000000">
        <w:rPr>
          <w:sz w:val="14"/>
          <w:szCs w:val="14"/>
          <w:rtl w:val="0"/>
        </w:rPr>
        <w:t xml:space="preserve">        </w:t>
      </w:r>
      <w:r w:rsidDel="00000000" w:rsidR="00000000" w:rsidRPr="00000000">
        <w:rPr>
          <w:rFonts w:ascii="Calibri" w:cs="Calibri" w:eastAsia="Calibri" w:hAnsi="Calibri"/>
          <w:sz w:val="22"/>
          <w:szCs w:val="22"/>
          <w:rtl w:val="0"/>
        </w:rPr>
        <w:t xml:space="preserve">Sara Scanderebech</w:t>
      </w:r>
      <w:r w:rsidDel="00000000" w:rsidR="00000000" w:rsidRPr="00000000">
        <w:rPr>
          <w:rFonts w:ascii="Calibri" w:cs="Calibri" w:eastAsia="Calibri" w:hAnsi="Calibri"/>
          <w:i w:val="1"/>
          <w:sz w:val="22"/>
          <w:szCs w:val="22"/>
          <w:rtl w:val="0"/>
        </w:rPr>
        <w:t xml:space="preserve"> - Green Resistance  </w:t>
        <w:br w:type="textWrapping"/>
      </w:r>
      <w:r w:rsidDel="00000000" w:rsidR="00000000" w:rsidRPr="00000000">
        <w:rPr>
          <w:rFonts w:ascii="Calibri" w:cs="Calibri" w:eastAsia="Calibri" w:hAnsi="Calibri"/>
          <w:sz w:val="22"/>
          <w:szCs w:val="22"/>
          <w:rtl w:val="0"/>
        </w:rPr>
        <w:t xml:space="preserve">Progetto commissionato da Yeast Photo Festival</w:t>
      </w:r>
    </w:p>
    <w:p w:rsidR="00000000" w:rsidDel="00000000" w:rsidP="00000000" w:rsidRDefault="00000000" w:rsidRPr="00000000" w14:paraId="00000034">
      <w:pPr>
        <w:shd w:fill="ffffff" w:val="clear"/>
        <w:spacing w:line="276" w:lineRule="auto"/>
        <w:jc w:val="both"/>
        <w:rPr>
          <w:rFonts w:ascii="Calibri" w:cs="Calibri" w:eastAsia="Calibri" w:hAnsi="Calibri"/>
          <w:i w:val="1"/>
          <w:sz w:val="22"/>
          <w:szCs w:val="22"/>
          <w:highlight w:val="white"/>
        </w:rPr>
      </w:pPr>
      <w:r w:rsidDel="00000000" w:rsidR="00000000" w:rsidRPr="00000000">
        <w:rPr>
          <w:rFonts w:ascii="Calibri" w:cs="Calibri" w:eastAsia="Calibri" w:hAnsi="Calibri"/>
          <w:i w:val="1"/>
          <w:sz w:val="22"/>
          <w:szCs w:val="22"/>
          <w:highlight w:val="white"/>
          <w:rtl w:val="0"/>
        </w:rPr>
        <w:t xml:space="preserve"> </w:t>
      </w:r>
    </w:p>
    <w:p w:rsidR="00000000" w:rsidDel="00000000" w:rsidP="00000000" w:rsidRDefault="00000000" w:rsidRPr="00000000" w14:paraId="00000035">
      <w:pPr>
        <w:shd w:fill="ffffff" w:val="clear"/>
        <w:spacing w:line="276" w:lineRule="auto"/>
        <w:ind w:left="720" w:firstLine="0"/>
        <w:jc w:val="both"/>
        <w:rPr>
          <w:rFonts w:ascii="Calibri" w:cs="Calibri" w:eastAsia="Calibri" w:hAnsi="Calibri"/>
          <w:sz w:val="22"/>
          <w:szCs w:val="22"/>
          <w:highlight w:val="white"/>
        </w:rPr>
      </w:pPr>
      <w:r w:rsidDel="00000000" w:rsidR="00000000" w:rsidRPr="00000000">
        <w:rPr>
          <w:rFonts w:ascii="Calibri" w:cs="Calibri" w:eastAsia="Calibri" w:hAnsi="Calibri"/>
          <w:sz w:val="22"/>
          <w:szCs w:val="22"/>
          <w:highlight w:val="white"/>
          <w:rtl w:val="0"/>
        </w:rPr>
        <w:t xml:space="preserve">-</w:t>
      </w:r>
      <w:r w:rsidDel="00000000" w:rsidR="00000000" w:rsidRPr="00000000">
        <w:rPr>
          <w:sz w:val="14"/>
          <w:szCs w:val="14"/>
          <w:highlight w:val="white"/>
          <w:rtl w:val="0"/>
        </w:rPr>
        <w:t xml:space="preserve">        </w:t>
      </w:r>
      <w:r w:rsidDel="00000000" w:rsidR="00000000" w:rsidRPr="00000000">
        <w:rPr>
          <w:rFonts w:ascii="Calibri" w:cs="Calibri" w:eastAsia="Calibri" w:hAnsi="Calibri"/>
          <w:sz w:val="22"/>
          <w:szCs w:val="22"/>
          <w:highlight w:val="white"/>
          <w:rtl w:val="0"/>
        </w:rPr>
        <w:t xml:space="preserve">Melissa Carnemolla - </w:t>
      </w:r>
      <w:r w:rsidDel="00000000" w:rsidR="00000000" w:rsidRPr="00000000">
        <w:rPr>
          <w:rFonts w:ascii="Calibri" w:cs="Calibri" w:eastAsia="Calibri" w:hAnsi="Calibri"/>
          <w:i w:val="1"/>
          <w:sz w:val="22"/>
          <w:szCs w:val="22"/>
          <w:highlight w:val="white"/>
          <w:rtl w:val="0"/>
        </w:rPr>
        <w:t xml:space="preserve">The Island within the Island</w:t>
        <w:br w:type="textWrapping"/>
      </w:r>
      <w:r w:rsidDel="00000000" w:rsidR="00000000" w:rsidRPr="00000000">
        <w:rPr>
          <w:rFonts w:ascii="Calibri" w:cs="Calibri" w:eastAsia="Calibri" w:hAnsi="Calibri"/>
          <w:sz w:val="22"/>
          <w:szCs w:val="22"/>
          <w:highlight w:val="white"/>
          <w:rtl w:val="0"/>
        </w:rPr>
        <w:t xml:space="preserve">A cura di Maria Ghetti, vincitrice over 35 della prima edizione dell’Open Call for Curators </w:t>
        <w:br w:type="textWrapping"/>
      </w:r>
    </w:p>
    <w:p w:rsidR="00000000" w:rsidDel="00000000" w:rsidP="00000000" w:rsidRDefault="00000000" w:rsidRPr="00000000" w14:paraId="00000036">
      <w:pPr>
        <w:shd w:fill="ffffff" w:val="clear"/>
        <w:spacing w:line="276" w:lineRule="auto"/>
        <w:ind w:left="720" w:firstLine="0"/>
        <w:jc w:val="both"/>
        <w:rPr>
          <w:rFonts w:ascii="Calibri" w:cs="Calibri" w:eastAsia="Calibri" w:hAnsi="Calibri"/>
          <w:sz w:val="22"/>
          <w:szCs w:val="22"/>
          <w:highlight w:val="white"/>
        </w:rPr>
      </w:pPr>
      <w:r w:rsidDel="00000000" w:rsidR="00000000" w:rsidRPr="00000000">
        <w:rPr>
          <w:rFonts w:ascii="Calibri" w:cs="Calibri" w:eastAsia="Calibri" w:hAnsi="Calibri"/>
          <w:sz w:val="22"/>
          <w:szCs w:val="22"/>
          <w:highlight w:val="white"/>
          <w:rtl w:val="0"/>
        </w:rPr>
        <w:t xml:space="preserve">-</w:t>
      </w:r>
      <w:r w:rsidDel="00000000" w:rsidR="00000000" w:rsidRPr="00000000">
        <w:rPr>
          <w:sz w:val="14"/>
          <w:szCs w:val="14"/>
          <w:highlight w:val="white"/>
          <w:rtl w:val="0"/>
        </w:rPr>
        <w:t xml:space="preserve">        </w:t>
      </w:r>
      <w:r w:rsidDel="00000000" w:rsidR="00000000" w:rsidRPr="00000000">
        <w:rPr>
          <w:rFonts w:ascii="Calibri" w:cs="Calibri" w:eastAsia="Calibri" w:hAnsi="Calibri"/>
          <w:sz w:val="22"/>
          <w:szCs w:val="22"/>
          <w:highlight w:val="white"/>
          <w:rtl w:val="0"/>
        </w:rPr>
        <w:t xml:space="preserve">Dániel Szalai - </w:t>
      </w:r>
      <w:r w:rsidDel="00000000" w:rsidR="00000000" w:rsidRPr="00000000">
        <w:rPr>
          <w:rFonts w:ascii="Calibri" w:cs="Calibri" w:eastAsia="Calibri" w:hAnsi="Calibri"/>
          <w:i w:val="1"/>
          <w:sz w:val="22"/>
          <w:szCs w:val="22"/>
          <w:highlight w:val="white"/>
          <w:rtl w:val="0"/>
        </w:rPr>
        <w:t xml:space="preserve">Unleash Your Herd’s Potential </w:t>
        <w:br w:type="textWrapping"/>
      </w:r>
      <w:r w:rsidDel="00000000" w:rsidR="00000000" w:rsidRPr="00000000">
        <w:rPr>
          <w:rFonts w:ascii="Calibri" w:cs="Calibri" w:eastAsia="Calibri" w:hAnsi="Calibri"/>
          <w:sz w:val="22"/>
          <w:szCs w:val="22"/>
          <w:highlight w:val="white"/>
          <w:rtl w:val="0"/>
        </w:rPr>
        <w:t xml:space="preserve">Con il contributo del Comune di Matino</w:t>
      </w:r>
    </w:p>
    <w:p w:rsidR="00000000" w:rsidDel="00000000" w:rsidP="00000000" w:rsidRDefault="00000000" w:rsidRPr="00000000" w14:paraId="00000037">
      <w:pPr>
        <w:shd w:fill="ffffff" w:val="clear"/>
        <w:spacing w:line="276" w:lineRule="auto"/>
        <w:jc w:val="both"/>
        <w:rPr>
          <w:rFonts w:ascii="Calibri" w:cs="Calibri" w:eastAsia="Calibri" w:hAnsi="Calibri"/>
          <w:color w:val="1f1f1f"/>
          <w:sz w:val="22"/>
          <w:szCs w:val="22"/>
        </w:rPr>
      </w:pPr>
      <w:r w:rsidDel="00000000" w:rsidR="00000000" w:rsidRPr="00000000">
        <w:rPr>
          <w:rFonts w:ascii="Calibri" w:cs="Calibri" w:eastAsia="Calibri" w:hAnsi="Calibri"/>
          <w:color w:val="1f1f1f"/>
          <w:sz w:val="22"/>
          <w:szCs w:val="22"/>
          <w:rtl w:val="0"/>
        </w:rPr>
        <w:t xml:space="preserve"> </w:t>
      </w:r>
    </w:p>
    <w:p w:rsidR="00000000" w:rsidDel="00000000" w:rsidP="00000000" w:rsidRDefault="00000000" w:rsidRPr="00000000" w14:paraId="00000038">
      <w:pPr>
        <w:shd w:fill="ffffff" w:val="clear"/>
        <w:spacing w:line="276" w:lineRule="auto"/>
        <w:jc w:val="both"/>
        <w:rPr>
          <w:rFonts w:ascii="Calibri" w:cs="Calibri" w:eastAsia="Calibri" w:hAnsi="Calibri"/>
          <w:b w:val="1"/>
          <w:color w:val="1f1f1f"/>
          <w:sz w:val="22"/>
          <w:szCs w:val="22"/>
        </w:rPr>
      </w:pPr>
      <w:r w:rsidDel="00000000" w:rsidR="00000000" w:rsidRPr="00000000">
        <w:rPr>
          <w:rFonts w:ascii="Calibri" w:cs="Calibri" w:eastAsia="Calibri" w:hAnsi="Calibri"/>
          <w:b w:val="1"/>
          <w:color w:val="1f1f1f"/>
          <w:sz w:val="22"/>
          <w:szCs w:val="22"/>
          <w:rtl w:val="0"/>
        </w:rPr>
        <w:t xml:space="preserve">Aranceto, Matino</w:t>
      </w:r>
    </w:p>
    <w:p w:rsidR="00000000" w:rsidDel="00000000" w:rsidP="00000000" w:rsidRDefault="00000000" w:rsidRPr="00000000" w14:paraId="00000039">
      <w:pPr>
        <w:shd w:fill="ffffff" w:val="clear"/>
        <w:spacing w:line="276" w:lineRule="auto"/>
        <w:ind w:left="720" w:firstLine="0"/>
        <w:jc w:val="both"/>
        <w:rPr>
          <w:rFonts w:ascii="Calibri" w:cs="Calibri" w:eastAsia="Calibri" w:hAnsi="Calibri"/>
          <w:sz w:val="22"/>
          <w:szCs w:val="22"/>
          <w:highlight w:val="white"/>
        </w:rPr>
      </w:pPr>
      <w:r w:rsidDel="00000000" w:rsidR="00000000" w:rsidRPr="00000000">
        <w:rPr>
          <w:rFonts w:ascii="Calibri" w:cs="Calibri" w:eastAsia="Calibri" w:hAnsi="Calibri"/>
          <w:sz w:val="22"/>
          <w:szCs w:val="22"/>
          <w:highlight w:val="white"/>
          <w:rtl w:val="0"/>
        </w:rPr>
        <w:t xml:space="preserve">-</w:t>
      </w:r>
      <w:r w:rsidDel="00000000" w:rsidR="00000000" w:rsidRPr="00000000">
        <w:rPr>
          <w:sz w:val="14"/>
          <w:szCs w:val="14"/>
          <w:highlight w:val="white"/>
          <w:rtl w:val="0"/>
        </w:rPr>
        <w:t xml:space="preserve">        </w:t>
      </w:r>
      <w:r w:rsidDel="00000000" w:rsidR="00000000" w:rsidRPr="00000000">
        <w:rPr>
          <w:rFonts w:ascii="Calibri" w:cs="Calibri" w:eastAsia="Calibri" w:hAnsi="Calibri"/>
          <w:sz w:val="22"/>
          <w:szCs w:val="22"/>
          <w:highlight w:val="white"/>
          <w:rtl w:val="0"/>
        </w:rPr>
        <w:t xml:space="preserve">Umberto Diecinove - </w:t>
      </w:r>
      <w:r w:rsidDel="00000000" w:rsidR="00000000" w:rsidRPr="00000000">
        <w:rPr>
          <w:rFonts w:ascii="Calibri" w:cs="Calibri" w:eastAsia="Calibri" w:hAnsi="Calibri"/>
          <w:i w:val="1"/>
          <w:sz w:val="22"/>
          <w:szCs w:val="22"/>
          <w:highlight w:val="white"/>
          <w:rtl w:val="0"/>
        </w:rPr>
        <w:t xml:space="preserve">I N S C T S</w:t>
        <w:br w:type="textWrapping"/>
      </w:r>
      <w:r w:rsidDel="00000000" w:rsidR="00000000" w:rsidRPr="00000000">
        <w:rPr>
          <w:rFonts w:ascii="Calibri" w:cs="Calibri" w:eastAsia="Calibri" w:hAnsi="Calibri"/>
          <w:sz w:val="22"/>
          <w:szCs w:val="22"/>
          <w:highlight w:val="white"/>
          <w:rtl w:val="0"/>
        </w:rPr>
        <w:t xml:space="preserve">A cura di Eleonora Schianchi, vincitrice under 35 della prima edizione dell’Open Call for Curators </w:t>
      </w:r>
    </w:p>
    <w:p w:rsidR="00000000" w:rsidDel="00000000" w:rsidP="00000000" w:rsidRDefault="00000000" w:rsidRPr="00000000" w14:paraId="0000003A">
      <w:pPr>
        <w:shd w:fill="ffffff" w:val="clear"/>
        <w:spacing w:line="276" w:lineRule="auto"/>
        <w:jc w:val="both"/>
        <w:rPr>
          <w:rFonts w:ascii="Calibri" w:cs="Calibri" w:eastAsia="Calibri" w:hAnsi="Calibri"/>
          <w:b w:val="1"/>
          <w:sz w:val="22"/>
          <w:szCs w:val="22"/>
          <w:highlight w:val="white"/>
        </w:rPr>
      </w:pPr>
      <w:r w:rsidDel="00000000" w:rsidR="00000000" w:rsidRPr="00000000">
        <w:rPr>
          <w:rFonts w:ascii="Calibri" w:cs="Calibri" w:eastAsia="Calibri" w:hAnsi="Calibri"/>
          <w:b w:val="1"/>
          <w:sz w:val="22"/>
          <w:szCs w:val="22"/>
          <w:highlight w:val="white"/>
          <w:rtl w:val="0"/>
        </w:rPr>
        <w:t xml:space="preserve"> </w:t>
      </w:r>
    </w:p>
    <w:p w:rsidR="00000000" w:rsidDel="00000000" w:rsidP="00000000" w:rsidRDefault="00000000" w:rsidRPr="00000000" w14:paraId="0000003B">
      <w:pPr>
        <w:shd w:fill="ffffff" w:val="clear"/>
        <w:spacing w:line="276" w:lineRule="auto"/>
        <w:ind w:left="720" w:firstLine="0"/>
        <w:jc w:val="both"/>
        <w:rPr>
          <w:rFonts w:ascii="Calibri" w:cs="Calibri" w:eastAsia="Calibri" w:hAnsi="Calibri"/>
          <w:sz w:val="22"/>
          <w:szCs w:val="22"/>
          <w:highlight w:val="white"/>
        </w:rPr>
      </w:pPr>
      <w:r w:rsidDel="00000000" w:rsidR="00000000" w:rsidRPr="00000000">
        <w:rPr>
          <w:rFonts w:ascii="Calibri" w:cs="Calibri" w:eastAsia="Calibri" w:hAnsi="Calibri"/>
          <w:sz w:val="22"/>
          <w:szCs w:val="22"/>
          <w:highlight w:val="white"/>
          <w:rtl w:val="0"/>
        </w:rPr>
        <w:t xml:space="preserve">-</w:t>
      </w:r>
      <w:r w:rsidDel="00000000" w:rsidR="00000000" w:rsidRPr="00000000">
        <w:rPr>
          <w:sz w:val="14"/>
          <w:szCs w:val="14"/>
          <w:highlight w:val="white"/>
          <w:rtl w:val="0"/>
        </w:rPr>
        <w:t xml:space="preserve">        </w:t>
      </w:r>
      <w:r w:rsidDel="00000000" w:rsidR="00000000" w:rsidRPr="00000000">
        <w:rPr>
          <w:rFonts w:ascii="Calibri" w:cs="Calibri" w:eastAsia="Calibri" w:hAnsi="Calibri"/>
          <w:sz w:val="22"/>
          <w:szCs w:val="22"/>
          <w:highlight w:val="white"/>
          <w:rtl w:val="0"/>
        </w:rPr>
        <w:t xml:space="preserve">Arthur Mettetal - </w:t>
      </w:r>
      <w:r w:rsidDel="00000000" w:rsidR="00000000" w:rsidRPr="00000000">
        <w:rPr>
          <w:rFonts w:ascii="Calibri" w:cs="Calibri" w:eastAsia="Calibri" w:hAnsi="Calibri"/>
          <w:i w:val="1"/>
          <w:sz w:val="22"/>
          <w:szCs w:val="22"/>
          <w:highlight w:val="white"/>
          <w:rtl w:val="0"/>
        </w:rPr>
        <w:t xml:space="preserve">Taste &amp; Track. Italian-French Meals in Motion</w:t>
        <w:br w:type="textWrapping"/>
      </w:r>
      <w:r w:rsidDel="00000000" w:rsidR="00000000" w:rsidRPr="00000000">
        <w:rPr>
          <w:rFonts w:ascii="Calibri" w:cs="Calibri" w:eastAsia="Calibri" w:hAnsi="Calibri"/>
          <w:sz w:val="22"/>
          <w:szCs w:val="22"/>
          <w:highlight w:val="white"/>
          <w:rtl w:val="0"/>
        </w:rPr>
        <w:t xml:space="preserve">In collaborazione con Fotofestival Lenzburg</w:t>
      </w:r>
    </w:p>
    <w:p w:rsidR="00000000" w:rsidDel="00000000" w:rsidP="00000000" w:rsidRDefault="00000000" w:rsidRPr="00000000" w14:paraId="0000003C">
      <w:pPr>
        <w:shd w:fill="ffffff" w:val="clear"/>
        <w:spacing w:line="276" w:lineRule="auto"/>
        <w:jc w:val="both"/>
        <w:rPr>
          <w:rFonts w:ascii="Calibri" w:cs="Calibri" w:eastAsia="Calibri" w:hAnsi="Calibri"/>
          <w:b w:val="1"/>
          <w:sz w:val="22"/>
          <w:szCs w:val="22"/>
          <w:highlight w:val="white"/>
        </w:rPr>
      </w:pPr>
      <w:r w:rsidDel="00000000" w:rsidR="00000000" w:rsidRPr="00000000">
        <w:rPr>
          <w:rFonts w:ascii="Calibri" w:cs="Calibri" w:eastAsia="Calibri" w:hAnsi="Calibri"/>
          <w:b w:val="1"/>
          <w:sz w:val="22"/>
          <w:szCs w:val="22"/>
          <w:highlight w:val="white"/>
          <w:rtl w:val="0"/>
        </w:rPr>
        <w:t xml:space="preserve"> </w:t>
      </w:r>
    </w:p>
    <w:p w:rsidR="00000000" w:rsidDel="00000000" w:rsidP="00000000" w:rsidRDefault="00000000" w:rsidRPr="00000000" w14:paraId="0000003D">
      <w:pPr>
        <w:shd w:fill="ffffff" w:val="clear"/>
        <w:spacing w:line="276" w:lineRule="auto"/>
        <w:jc w:val="both"/>
        <w:rPr>
          <w:rFonts w:ascii="Calibri" w:cs="Calibri" w:eastAsia="Calibri" w:hAnsi="Calibri"/>
          <w:b w:val="1"/>
          <w:color w:val="1f1f1f"/>
          <w:sz w:val="22"/>
          <w:szCs w:val="22"/>
        </w:rPr>
      </w:pPr>
      <w:r w:rsidDel="00000000" w:rsidR="00000000" w:rsidRPr="00000000">
        <w:rPr>
          <w:rFonts w:ascii="Calibri" w:cs="Calibri" w:eastAsia="Calibri" w:hAnsi="Calibri"/>
          <w:b w:val="1"/>
          <w:color w:val="1f1f1f"/>
          <w:sz w:val="22"/>
          <w:szCs w:val="22"/>
          <w:rtl w:val="0"/>
        </w:rPr>
        <w:t xml:space="preserve">Frantoio, Matino</w:t>
      </w:r>
    </w:p>
    <w:p w:rsidR="00000000" w:rsidDel="00000000" w:rsidP="00000000" w:rsidRDefault="00000000" w:rsidRPr="00000000" w14:paraId="0000003E">
      <w:pPr>
        <w:shd w:fill="ffffff" w:val="clear"/>
        <w:spacing w:line="276" w:lineRule="auto"/>
        <w:ind w:left="720" w:firstLine="0"/>
        <w:jc w:val="both"/>
        <w:rPr>
          <w:rFonts w:ascii="Calibri" w:cs="Calibri" w:eastAsia="Calibri" w:hAnsi="Calibri"/>
          <w:sz w:val="22"/>
          <w:szCs w:val="22"/>
          <w:highlight w:val="white"/>
        </w:rPr>
      </w:pPr>
      <w:r w:rsidDel="00000000" w:rsidR="00000000" w:rsidRPr="00000000">
        <w:rPr>
          <w:rFonts w:ascii="Calibri" w:cs="Calibri" w:eastAsia="Calibri" w:hAnsi="Calibri"/>
          <w:sz w:val="22"/>
          <w:szCs w:val="22"/>
          <w:highlight w:val="white"/>
          <w:rtl w:val="0"/>
        </w:rPr>
        <w:t xml:space="preserve">-</w:t>
      </w:r>
      <w:r w:rsidDel="00000000" w:rsidR="00000000" w:rsidRPr="00000000">
        <w:rPr>
          <w:sz w:val="14"/>
          <w:szCs w:val="14"/>
          <w:highlight w:val="white"/>
          <w:rtl w:val="0"/>
        </w:rPr>
        <w:t xml:space="preserve">        </w:t>
      </w:r>
      <w:r w:rsidDel="00000000" w:rsidR="00000000" w:rsidRPr="00000000">
        <w:rPr>
          <w:rFonts w:ascii="Calibri" w:cs="Calibri" w:eastAsia="Calibri" w:hAnsi="Calibri"/>
          <w:sz w:val="22"/>
          <w:szCs w:val="22"/>
          <w:highlight w:val="white"/>
          <w:rtl w:val="0"/>
        </w:rPr>
        <w:t xml:space="preserve">Blake Little - </w:t>
      </w:r>
      <w:r w:rsidDel="00000000" w:rsidR="00000000" w:rsidRPr="00000000">
        <w:rPr>
          <w:rFonts w:ascii="Calibri" w:cs="Calibri" w:eastAsia="Calibri" w:hAnsi="Calibri"/>
          <w:i w:val="1"/>
          <w:sz w:val="22"/>
          <w:szCs w:val="22"/>
          <w:highlight w:val="white"/>
          <w:rtl w:val="0"/>
        </w:rPr>
        <w:t xml:space="preserve">Preservation</w:t>
      </w:r>
      <w:r w:rsidDel="00000000" w:rsidR="00000000" w:rsidRPr="00000000">
        <w:rPr>
          <w:rFonts w:ascii="Calibri" w:cs="Calibri" w:eastAsia="Calibri" w:hAnsi="Calibri"/>
          <w:sz w:val="22"/>
          <w:szCs w:val="22"/>
          <w:highlight w:val="white"/>
          <w:rtl w:val="0"/>
        </w:rPr>
        <w:br w:type="textWrapping"/>
      </w:r>
    </w:p>
    <w:p w:rsidR="00000000" w:rsidDel="00000000" w:rsidP="00000000" w:rsidRDefault="00000000" w:rsidRPr="00000000" w14:paraId="0000003F">
      <w:pPr>
        <w:shd w:fill="ffffff" w:val="clear"/>
        <w:spacing w:line="276" w:lineRule="auto"/>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Palazzo Scarciglia - Lecce </w:t>
      </w:r>
    </w:p>
    <w:p w:rsidR="00000000" w:rsidDel="00000000" w:rsidP="00000000" w:rsidRDefault="00000000" w:rsidRPr="00000000" w14:paraId="00000040">
      <w:pPr>
        <w:shd w:fill="ffffff" w:val="clear"/>
        <w:spacing w:line="276" w:lineRule="auto"/>
        <w:ind w:left="720" w:firstLine="0"/>
        <w:jc w:val="both"/>
        <w:rPr>
          <w:rFonts w:ascii="Calibri" w:cs="Calibri" w:eastAsia="Calibri" w:hAnsi="Calibri"/>
          <w:b w:val="1"/>
          <w:sz w:val="22"/>
          <w:szCs w:val="22"/>
        </w:rPr>
      </w:pPr>
      <w:r w:rsidDel="00000000" w:rsidR="00000000" w:rsidRPr="00000000">
        <w:rPr>
          <w:rFonts w:ascii="Calibri" w:cs="Calibri" w:eastAsia="Calibri" w:hAnsi="Calibri"/>
          <w:sz w:val="22"/>
          <w:szCs w:val="22"/>
          <w:highlight w:val="white"/>
          <w:rtl w:val="0"/>
        </w:rPr>
        <w:t xml:space="preserve">-</w:t>
      </w:r>
      <w:r w:rsidDel="00000000" w:rsidR="00000000" w:rsidRPr="00000000">
        <w:rPr>
          <w:sz w:val="14"/>
          <w:szCs w:val="14"/>
          <w:highlight w:val="white"/>
          <w:rtl w:val="0"/>
        </w:rPr>
        <w:t xml:space="preserve">        </w:t>
      </w:r>
      <w:r w:rsidDel="00000000" w:rsidR="00000000" w:rsidRPr="00000000">
        <w:rPr>
          <w:rFonts w:ascii="Calibri" w:cs="Calibri" w:eastAsia="Calibri" w:hAnsi="Calibri"/>
          <w:sz w:val="22"/>
          <w:szCs w:val="22"/>
          <w:highlight w:val="white"/>
          <w:rtl w:val="0"/>
        </w:rPr>
        <w:t xml:space="preserve">Ivor Prickett - </w:t>
      </w:r>
      <w:r w:rsidDel="00000000" w:rsidR="00000000" w:rsidRPr="00000000">
        <w:rPr>
          <w:rFonts w:ascii="Calibri" w:cs="Calibri" w:eastAsia="Calibri" w:hAnsi="Calibri"/>
          <w:i w:val="1"/>
          <w:sz w:val="22"/>
          <w:szCs w:val="22"/>
          <w:highlight w:val="white"/>
          <w:rtl w:val="0"/>
        </w:rPr>
        <w:t xml:space="preserve">War on the Nile – Fragmented Sudan</w:t>
        <w:br w:type="textWrapping"/>
      </w:r>
      <w:r w:rsidDel="00000000" w:rsidR="00000000" w:rsidRPr="00000000">
        <w:rPr>
          <w:rFonts w:ascii="Calibri" w:cs="Calibri" w:eastAsia="Calibri" w:hAnsi="Calibri"/>
          <w:sz w:val="22"/>
          <w:szCs w:val="22"/>
          <w:highlight w:val="white"/>
          <w:rtl w:val="0"/>
        </w:rPr>
        <w:t xml:space="preserve">In partnership con UNICEF - Photo of the Year e »horizonte zingst«</w:t>
      </w:r>
      <w:r w:rsidDel="00000000" w:rsidR="00000000" w:rsidRPr="00000000">
        <w:rPr>
          <w:rtl w:val="0"/>
        </w:rPr>
      </w:r>
    </w:p>
    <w:p w:rsidR="00000000" w:rsidDel="00000000" w:rsidP="00000000" w:rsidRDefault="00000000" w:rsidRPr="00000000" w14:paraId="00000041">
      <w:pPr>
        <w:shd w:fill="ffffff" w:val="clear"/>
        <w:spacing w:line="276" w:lineRule="auto"/>
        <w:ind w:left="720" w:firstLine="0"/>
        <w:jc w:val="both"/>
        <w:rPr>
          <w:rFonts w:ascii="Calibri" w:cs="Calibri" w:eastAsia="Calibri" w:hAnsi="Calibri"/>
          <w:sz w:val="22"/>
          <w:szCs w:val="22"/>
          <w:highlight w:val="white"/>
        </w:rPr>
      </w:pPr>
      <w:r w:rsidDel="00000000" w:rsidR="00000000" w:rsidRPr="00000000">
        <w:rPr>
          <w:rtl w:val="0"/>
        </w:rPr>
      </w:r>
    </w:p>
    <w:p w:rsidR="00000000" w:rsidDel="00000000" w:rsidP="00000000" w:rsidRDefault="00000000" w:rsidRPr="00000000" w14:paraId="00000042">
      <w:pPr>
        <w:shd w:fill="ffffff" w:val="clear"/>
        <w:spacing w:line="276" w:lineRule="auto"/>
        <w:ind w:left="720" w:firstLine="0"/>
        <w:jc w:val="both"/>
        <w:rPr>
          <w:rFonts w:ascii="Calibri" w:cs="Calibri" w:eastAsia="Calibri" w:hAnsi="Calibri"/>
          <w:sz w:val="22"/>
          <w:szCs w:val="22"/>
        </w:rPr>
      </w:pPr>
      <w:r w:rsidDel="00000000" w:rsidR="00000000" w:rsidRPr="00000000">
        <w:rPr>
          <w:rFonts w:ascii="Calibri" w:cs="Calibri" w:eastAsia="Calibri" w:hAnsi="Calibri"/>
          <w:sz w:val="22"/>
          <w:szCs w:val="22"/>
          <w:highlight w:val="white"/>
          <w:rtl w:val="0"/>
        </w:rPr>
        <w:t xml:space="preserve">-</w:t>
      </w:r>
      <w:r w:rsidDel="00000000" w:rsidR="00000000" w:rsidRPr="00000000">
        <w:rPr>
          <w:sz w:val="14"/>
          <w:szCs w:val="14"/>
          <w:highlight w:val="white"/>
          <w:rtl w:val="0"/>
        </w:rPr>
        <w:t xml:space="preserve">        </w:t>
      </w:r>
      <w:r w:rsidDel="00000000" w:rsidR="00000000" w:rsidRPr="00000000">
        <w:rPr>
          <w:rFonts w:ascii="Calibri" w:cs="Calibri" w:eastAsia="Calibri" w:hAnsi="Calibri"/>
          <w:sz w:val="22"/>
          <w:szCs w:val="22"/>
          <w:highlight w:val="white"/>
          <w:rtl w:val="0"/>
        </w:rPr>
        <w:t xml:space="preserve">Martin Parr - </w:t>
      </w:r>
      <w:r w:rsidDel="00000000" w:rsidR="00000000" w:rsidRPr="00000000">
        <w:rPr>
          <w:rFonts w:ascii="Calibri" w:cs="Calibri" w:eastAsia="Calibri" w:hAnsi="Calibri"/>
          <w:i w:val="1"/>
          <w:sz w:val="22"/>
          <w:szCs w:val="22"/>
          <w:highlight w:val="white"/>
          <w:rtl w:val="0"/>
        </w:rPr>
        <w:t xml:space="preserve">Wow!</w:t>
        <w:br w:type="textWrapping"/>
      </w:r>
      <w:r w:rsidDel="00000000" w:rsidR="00000000" w:rsidRPr="00000000">
        <w:rPr>
          <w:rFonts w:ascii="Calibri" w:cs="Calibri" w:eastAsia="Calibri" w:hAnsi="Calibri"/>
          <w:sz w:val="22"/>
          <w:szCs w:val="22"/>
          <w:highlight w:val="white"/>
          <w:rtl w:val="0"/>
        </w:rPr>
        <w:t xml:space="preserve">A cura di Jan von Holleben &amp; Edda Fahrenhorst per KidsLovePhotography</w:t>
        <w:br w:type="textWrapping"/>
      </w:r>
      <w:r w:rsidDel="00000000" w:rsidR="00000000" w:rsidRPr="00000000">
        <w:rPr>
          <w:rFonts w:ascii="Calibri" w:cs="Calibri" w:eastAsia="Calibri" w:hAnsi="Calibri"/>
          <w:sz w:val="22"/>
          <w:szCs w:val="22"/>
          <w:rtl w:val="0"/>
        </w:rPr>
        <w:t xml:space="preserve">Co-prodotta con Artwork e Creation</w:t>
        <w:br w:type="textWrapping"/>
      </w:r>
    </w:p>
    <w:p w:rsidR="00000000" w:rsidDel="00000000" w:rsidP="00000000" w:rsidRDefault="00000000" w:rsidRPr="00000000" w14:paraId="00000043">
      <w:pPr>
        <w:shd w:fill="ffffff" w:val="clear"/>
        <w:spacing w:line="276" w:lineRule="auto"/>
        <w:ind w:left="720" w:firstLine="0"/>
        <w:jc w:val="both"/>
        <w:rPr>
          <w:rFonts w:ascii="Calibri" w:cs="Calibri" w:eastAsia="Calibri" w:hAnsi="Calibri"/>
          <w:sz w:val="22"/>
          <w:szCs w:val="22"/>
          <w:highlight w:val="white"/>
        </w:rPr>
      </w:pPr>
      <w:r w:rsidDel="00000000" w:rsidR="00000000" w:rsidRPr="00000000">
        <w:rPr>
          <w:rFonts w:ascii="Calibri" w:cs="Calibri" w:eastAsia="Calibri" w:hAnsi="Calibri"/>
          <w:sz w:val="22"/>
          <w:szCs w:val="22"/>
          <w:highlight w:val="white"/>
          <w:rtl w:val="0"/>
        </w:rPr>
        <w:t xml:space="preserve">-</w:t>
      </w:r>
      <w:r w:rsidDel="00000000" w:rsidR="00000000" w:rsidRPr="00000000">
        <w:rPr>
          <w:sz w:val="14"/>
          <w:szCs w:val="14"/>
          <w:highlight w:val="white"/>
          <w:rtl w:val="0"/>
        </w:rPr>
        <w:t xml:space="preserve">        </w:t>
      </w:r>
      <w:r w:rsidDel="00000000" w:rsidR="00000000" w:rsidRPr="00000000">
        <w:rPr>
          <w:rFonts w:ascii="Calibri" w:cs="Calibri" w:eastAsia="Calibri" w:hAnsi="Calibri"/>
          <w:sz w:val="22"/>
          <w:szCs w:val="22"/>
          <w:highlight w:val="white"/>
          <w:rtl w:val="0"/>
        </w:rPr>
        <w:t xml:space="preserve">Hiền Hoàng - </w:t>
      </w:r>
      <w:r w:rsidDel="00000000" w:rsidR="00000000" w:rsidRPr="00000000">
        <w:rPr>
          <w:rFonts w:ascii="Calibri" w:cs="Calibri" w:eastAsia="Calibri" w:hAnsi="Calibri"/>
          <w:i w:val="1"/>
          <w:sz w:val="22"/>
          <w:szCs w:val="22"/>
          <w:highlight w:val="white"/>
          <w:rtl w:val="0"/>
        </w:rPr>
        <w:t xml:space="preserve">Across the Ocean</w:t>
        <w:br w:type="textWrapping"/>
      </w:r>
      <w:r w:rsidDel="00000000" w:rsidR="00000000" w:rsidRPr="00000000">
        <w:rPr>
          <w:rFonts w:ascii="Calibri" w:cs="Calibri" w:eastAsia="Calibri" w:hAnsi="Calibri"/>
          <w:sz w:val="22"/>
          <w:szCs w:val="22"/>
          <w:highlight w:val="white"/>
          <w:rtl w:val="0"/>
        </w:rPr>
        <w:t xml:space="preserve">Progetto vincitore del Premio IRINOX SAVE THE FOOD in collaborazione con Mia Photo Fair e Irinox</w:t>
      </w:r>
    </w:p>
    <w:p w:rsidR="00000000" w:rsidDel="00000000" w:rsidP="00000000" w:rsidRDefault="00000000" w:rsidRPr="00000000" w14:paraId="00000044">
      <w:pPr>
        <w:shd w:fill="ffffff" w:val="clear"/>
        <w:spacing w:line="276" w:lineRule="auto"/>
        <w:jc w:val="both"/>
        <w:rPr>
          <w:rFonts w:ascii="Calibri" w:cs="Calibri" w:eastAsia="Calibri" w:hAnsi="Calibri"/>
          <w:sz w:val="22"/>
          <w:szCs w:val="22"/>
          <w:highlight w:val="white"/>
        </w:rPr>
      </w:pPr>
      <w:r w:rsidDel="00000000" w:rsidR="00000000" w:rsidRPr="00000000">
        <w:rPr>
          <w:rFonts w:ascii="Calibri" w:cs="Calibri" w:eastAsia="Calibri" w:hAnsi="Calibri"/>
          <w:sz w:val="22"/>
          <w:szCs w:val="22"/>
          <w:highlight w:val="white"/>
          <w:rtl w:val="0"/>
        </w:rPr>
        <w:t xml:space="preserve"> </w:t>
      </w:r>
    </w:p>
    <w:p w:rsidR="00000000" w:rsidDel="00000000" w:rsidP="00000000" w:rsidRDefault="00000000" w:rsidRPr="00000000" w14:paraId="00000045">
      <w:pPr>
        <w:shd w:fill="ffffff" w:val="clear"/>
        <w:spacing w:line="276" w:lineRule="auto"/>
        <w:ind w:left="720" w:firstLine="0"/>
        <w:jc w:val="both"/>
        <w:rPr>
          <w:rFonts w:ascii="Calibri" w:cs="Calibri" w:eastAsia="Calibri" w:hAnsi="Calibri"/>
          <w:sz w:val="22"/>
          <w:szCs w:val="22"/>
        </w:rPr>
      </w:pPr>
      <w:r w:rsidDel="00000000" w:rsidR="00000000" w:rsidRPr="00000000">
        <w:rPr>
          <w:rFonts w:ascii="Calibri" w:cs="Calibri" w:eastAsia="Calibri" w:hAnsi="Calibri"/>
          <w:sz w:val="22"/>
          <w:szCs w:val="22"/>
          <w:highlight w:val="white"/>
          <w:rtl w:val="0"/>
        </w:rPr>
        <w:t xml:space="preserve">-</w:t>
      </w:r>
      <w:r w:rsidDel="00000000" w:rsidR="00000000" w:rsidRPr="00000000">
        <w:rPr>
          <w:sz w:val="14"/>
          <w:szCs w:val="14"/>
          <w:highlight w:val="white"/>
          <w:rtl w:val="0"/>
        </w:rPr>
        <w:t xml:space="preserve">        </w:t>
      </w:r>
      <w:r w:rsidDel="00000000" w:rsidR="00000000" w:rsidRPr="00000000">
        <w:rPr>
          <w:rFonts w:ascii="Calibri" w:cs="Calibri" w:eastAsia="Calibri" w:hAnsi="Calibri"/>
          <w:sz w:val="22"/>
          <w:szCs w:val="22"/>
          <w:highlight w:val="white"/>
          <w:rtl w:val="0"/>
        </w:rPr>
        <w:t xml:space="preserve">Sara Lepore - </w:t>
      </w:r>
      <w:r w:rsidDel="00000000" w:rsidR="00000000" w:rsidRPr="00000000">
        <w:rPr>
          <w:rFonts w:ascii="Calibri" w:cs="Calibri" w:eastAsia="Calibri" w:hAnsi="Calibri"/>
          <w:i w:val="1"/>
          <w:sz w:val="22"/>
          <w:szCs w:val="22"/>
          <w:highlight w:val="white"/>
          <w:rtl w:val="0"/>
        </w:rPr>
        <w:t xml:space="preserve">Ingrediente pentru un tort de miere cu dragoste</w:t>
        <w:br w:type="textWrapping"/>
      </w:r>
      <w:r w:rsidDel="00000000" w:rsidR="00000000" w:rsidRPr="00000000">
        <w:rPr>
          <w:rtl w:val="0"/>
        </w:rPr>
      </w:r>
    </w:p>
    <w:p w:rsidR="00000000" w:rsidDel="00000000" w:rsidP="00000000" w:rsidRDefault="00000000" w:rsidRPr="00000000" w14:paraId="00000046">
      <w:pPr>
        <w:shd w:fill="ffffff" w:val="clear"/>
        <w:spacing w:line="276" w:lineRule="auto"/>
        <w:jc w:val="both"/>
        <w:rPr>
          <w:rFonts w:ascii="Calibri" w:cs="Calibri" w:eastAsia="Calibri" w:hAnsi="Calibri"/>
          <w:b w:val="1"/>
          <w:color w:val="1f1f1f"/>
          <w:sz w:val="22"/>
          <w:szCs w:val="22"/>
        </w:rPr>
      </w:pPr>
      <w:r w:rsidDel="00000000" w:rsidR="00000000" w:rsidRPr="00000000">
        <w:rPr>
          <w:rFonts w:ascii="Calibri" w:cs="Calibri" w:eastAsia="Calibri" w:hAnsi="Calibri"/>
          <w:b w:val="1"/>
          <w:color w:val="1f1f1f"/>
          <w:sz w:val="22"/>
          <w:szCs w:val="22"/>
          <w:rtl w:val="0"/>
        </w:rPr>
        <w:t xml:space="preserve">Spiaggia della Purità, Gallipoli</w:t>
      </w:r>
    </w:p>
    <w:p w:rsidR="00000000" w:rsidDel="00000000" w:rsidP="00000000" w:rsidRDefault="00000000" w:rsidRPr="00000000" w14:paraId="00000047">
      <w:pPr>
        <w:shd w:fill="ffffff" w:val="clear"/>
        <w:spacing w:line="276" w:lineRule="auto"/>
        <w:ind w:left="720" w:firstLine="0"/>
        <w:jc w:val="both"/>
        <w:rPr>
          <w:rFonts w:ascii="Calibri" w:cs="Calibri" w:eastAsia="Calibri" w:hAnsi="Calibri"/>
          <w:sz w:val="22"/>
          <w:szCs w:val="22"/>
          <w:highlight w:val="white"/>
        </w:rPr>
      </w:pPr>
      <w:r w:rsidDel="00000000" w:rsidR="00000000" w:rsidRPr="00000000">
        <w:rPr>
          <w:rFonts w:ascii="Calibri" w:cs="Calibri" w:eastAsia="Calibri" w:hAnsi="Calibri"/>
          <w:sz w:val="22"/>
          <w:szCs w:val="22"/>
          <w:highlight w:val="white"/>
          <w:rtl w:val="0"/>
        </w:rPr>
        <w:t xml:space="preserve">-</w:t>
      </w:r>
      <w:r w:rsidDel="00000000" w:rsidR="00000000" w:rsidRPr="00000000">
        <w:rPr>
          <w:sz w:val="14"/>
          <w:szCs w:val="14"/>
          <w:highlight w:val="white"/>
          <w:rtl w:val="0"/>
        </w:rPr>
        <w:t xml:space="preserve">        </w:t>
      </w:r>
      <w:r w:rsidDel="00000000" w:rsidR="00000000" w:rsidRPr="00000000">
        <w:rPr>
          <w:rFonts w:ascii="Calibri" w:cs="Calibri" w:eastAsia="Calibri" w:hAnsi="Calibri"/>
          <w:sz w:val="22"/>
          <w:szCs w:val="22"/>
          <w:highlight w:val="white"/>
          <w:rtl w:val="0"/>
        </w:rPr>
        <w:t xml:space="preserve">Martin Parr</w:t>
        <w:br w:type="textWrapping"/>
      </w:r>
      <w:r w:rsidDel="00000000" w:rsidR="00000000" w:rsidRPr="00000000">
        <w:rPr>
          <w:rFonts w:ascii="Calibri" w:cs="Calibri" w:eastAsia="Calibri" w:hAnsi="Calibri"/>
          <w:sz w:val="22"/>
          <w:szCs w:val="22"/>
          <w:rtl w:val="0"/>
        </w:rPr>
        <w:t xml:space="preserve">Co-prodotta con Creation</w:t>
        <w:br w:type="textWrapping"/>
      </w:r>
      <w:r w:rsidDel="00000000" w:rsidR="00000000" w:rsidRPr="00000000">
        <w:rPr>
          <w:rFonts w:ascii="Calibri" w:cs="Calibri" w:eastAsia="Calibri" w:hAnsi="Calibri"/>
          <w:sz w:val="22"/>
          <w:szCs w:val="22"/>
          <w:highlight w:val="white"/>
          <w:rtl w:val="0"/>
        </w:rPr>
        <w:t xml:space="preserve">Con il contributo del Comune di Gallipoli</w:t>
        <w:br w:type="textWrapping"/>
        <w:t xml:space="preserve">In partnership con »horizonte zingst«</w:t>
      </w:r>
    </w:p>
    <w:p w:rsidR="00000000" w:rsidDel="00000000" w:rsidP="00000000" w:rsidRDefault="00000000" w:rsidRPr="00000000" w14:paraId="00000048">
      <w:pPr>
        <w:shd w:fill="ffffff" w:val="clear"/>
        <w:spacing w:line="276" w:lineRule="auto"/>
        <w:jc w:val="both"/>
        <w:rPr>
          <w:rFonts w:ascii="Calibri" w:cs="Calibri" w:eastAsia="Calibri" w:hAnsi="Calibri"/>
          <w:color w:val="1f1f1f"/>
          <w:sz w:val="22"/>
          <w:szCs w:val="22"/>
        </w:rPr>
      </w:pPr>
      <w:r w:rsidDel="00000000" w:rsidR="00000000" w:rsidRPr="00000000">
        <w:rPr>
          <w:rFonts w:ascii="Calibri" w:cs="Calibri" w:eastAsia="Calibri" w:hAnsi="Calibri"/>
          <w:color w:val="1f1f1f"/>
          <w:sz w:val="22"/>
          <w:szCs w:val="22"/>
          <w:rtl w:val="0"/>
        </w:rPr>
        <w:t xml:space="preserve"> </w:t>
      </w:r>
    </w:p>
    <w:p w:rsidR="00000000" w:rsidDel="00000000" w:rsidP="00000000" w:rsidRDefault="00000000" w:rsidRPr="00000000" w14:paraId="00000049">
      <w:pPr>
        <w:shd w:fill="ffffff" w:val="clear"/>
        <w:spacing w:line="276" w:lineRule="auto"/>
        <w:jc w:val="both"/>
        <w:rPr>
          <w:rFonts w:ascii="Calibri" w:cs="Calibri" w:eastAsia="Calibri" w:hAnsi="Calibri"/>
          <w:b w:val="1"/>
          <w:color w:val="1f1f1f"/>
          <w:sz w:val="22"/>
          <w:szCs w:val="22"/>
        </w:rPr>
      </w:pPr>
      <w:r w:rsidDel="00000000" w:rsidR="00000000" w:rsidRPr="00000000">
        <w:rPr>
          <w:rFonts w:ascii="Calibri" w:cs="Calibri" w:eastAsia="Calibri" w:hAnsi="Calibri"/>
          <w:b w:val="1"/>
          <w:color w:val="1f1f1f"/>
          <w:sz w:val="22"/>
          <w:szCs w:val="22"/>
          <w:rtl w:val="0"/>
        </w:rPr>
        <w:t xml:space="preserve">Kora - Contemporary Arts Center, Castrignano de' Greci</w:t>
      </w:r>
    </w:p>
    <w:p w:rsidR="00000000" w:rsidDel="00000000" w:rsidP="00000000" w:rsidRDefault="00000000" w:rsidRPr="00000000" w14:paraId="0000004A">
      <w:pPr>
        <w:shd w:fill="ffffff" w:val="clear"/>
        <w:spacing w:line="276" w:lineRule="auto"/>
        <w:ind w:left="720" w:firstLine="0"/>
        <w:jc w:val="both"/>
        <w:rPr>
          <w:rFonts w:ascii="Calibri" w:cs="Calibri" w:eastAsia="Calibri" w:hAnsi="Calibri"/>
          <w:sz w:val="22"/>
          <w:szCs w:val="22"/>
          <w:highlight w:val="white"/>
        </w:rPr>
      </w:pPr>
      <w:r w:rsidDel="00000000" w:rsidR="00000000" w:rsidRPr="00000000">
        <w:rPr>
          <w:rFonts w:ascii="Calibri" w:cs="Calibri" w:eastAsia="Calibri" w:hAnsi="Calibri"/>
          <w:sz w:val="22"/>
          <w:szCs w:val="22"/>
          <w:highlight w:val="white"/>
          <w:rtl w:val="0"/>
        </w:rPr>
        <w:t xml:space="preserve">-</w:t>
      </w:r>
      <w:r w:rsidDel="00000000" w:rsidR="00000000" w:rsidRPr="00000000">
        <w:rPr>
          <w:sz w:val="14"/>
          <w:szCs w:val="14"/>
          <w:highlight w:val="white"/>
          <w:rtl w:val="0"/>
        </w:rPr>
        <w:t xml:space="preserve">        </w:t>
      </w:r>
      <w:r w:rsidDel="00000000" w:rsidR="00000000" w:rsidRPr="00000000">
        <w:rPr>
          <w:rFonts w:ascii="Calibri" w:cs="Calibri" w:eastAsia="Calibri" w:hAnsi="Calibri"/>
          <w:sz w:val="22"/>
          <w:szCs w:val="22"/>
          <w:highlight w:val="white"/>
          <w:rtl w:val="0"/>
        </w:rPr>
        <w:t xml:space="preserve">Klaus Pichler - </w:t>
      </w:r>
      <w:r w:rsidDel="00000000" w:rsidR="00000000" w:rsidRPr="00000000">
        <w:rPr>
          <w:rFonts w:ascii="Calibri" w:cs="Calibri" w:eastAsia="Calibri" w:hAnsi="Calibri"/>
          <w:i w:val="1"/>
          <w:sz w:val="22"/>
          <w:szCs w:val="22"/>
          <w:highlight w:val="white"/>
          <w:rtl w:val="0"/>
        </w:rPr>
        <w:t xml:space="preserve">One Third</w:t>
        <w:br w:type="textWrapping"/>
      </w:r>
      <w:r w:rsidDel="00000000" w:rsidR="00000000" w:rsidRPr="00000000">
        <w:rPr>
          <w:rFonts w:ascii="Calibri" w:cs="Calibri" w:eastAsia="Calibri" w:hAnsi="Calibri"/>
          <w:sz w:val="22"/>
          <w:szCs w:val="22"/>
          <w:highlight w:val="white"/>
          <w:rtl w:val="0"/>
        </w:rPr>
        <w:t xml:space="preserve">In collaborazione con Kora - Contemporary Arts Center</w:t>
        <w:br w:type="textWrapping"/>
        <w:t xml:space="preserve">In partnership con »horizonte zingst«</w:t>
      </w:r>
    </w:p>
    <w:p w:rsidR="00000000" w:rsidDel="00000000" w:rsidP="00000000" w:rsidRDefault="00000000" w:rsidRPr="00000000" w14:paraId="0000004B">
      <w:pPr>
        <w:shd w:fill="ffffff" w:val="clear"/>
        <w:spacing w:line="276" w:lineRule="auto"/>
        <w:ind w:left="720" w:firstLine="0"/>
        <w:jc w:val="both"/>
        <w:rPr>
          <w:rFonts w:ascii="Calibri" w:cs="Calibri" w:eastAsia="Calibri" w:hAnsi="Calibri"/>
          <w:sz w:val="22"/>
          <w:szCs w:val="22"/>
          <w:highlight w:val="white"/>
        </w:rPr>
      </w:pPr>
      <w:r w:rsidDel="00000000" w:rsidR="00000000" w:rsidRPr="00000000">
        <w:rPr>
          <w:rFonts w:ascii="Calibri" w:cs="Calibri" w:eastAsia="Calibri" w:hAnsi="Calibri"/>
          <w:sz w:val="22"/>
          <w:szCs w:val="22"/>
          <w:highlight w:val="white"/>
          <w:rtl w:val="0"/>
        </w:rPr>
        <w:t xml:space="preserve"> </w:t>
      </w:r>
    </w:p>
    <w:p w:rsidR="00000000" w:rsidDel="00000000" w:rsidP="00000000" w:rsidRDefault="00000000" w:rsidRPr="00000000" w14:paraId="0000004C">
      <w:pPr>
        <w:shd w:fill="ffffff" w:val="clear"/>
        <w:spacing w:line="276" w:lineRule="auto"/>
        <w:jc w:val="both"/>
        <w:rPr>
          <w:rFonts w:ascii="Calibri" w:cs="Calibri" w:eastAsia="Calibri" w:hAnsi="Calibri"/>
          <w:b w:val="1"/>
          <w:color w:val="1f1f1f"/>
          <w:sz w:val="22"/>
          <w:szCs w:val="22"/>
        </w:rPr>
      </w:pPr>
      <w:r w:rsidDel="00000000" w:rsidR="00000000" w:rsidRPr="00000000">
        <w:rPr>
          <w:rFonts w:ascii="Calibri" w:cs="Calibri" w:eastAsia="Calibri" w:hAnsi="Calibri"/>
          <w:b w:val="1"/>
          <w:color w:val="1f1f1f"/>
          <w:sz w:val="22"/>
          <w:szCs w:val="22"/>
          <w:rtl w:val="0"/>
        </w:rPr>
        <w:t xml:space="preserve">Museo Civico Pietro Cavoti, Galatina</w:t>
      </w:r>
    </w:p>
    <w:p w:rsidR="00000000" w:rsidDel="00000000" w:rsidP="00000000" w:rsidRDefault="00000000" w:rsidRPr="00000000" w14:paraId="0000004D">
      <w:pPr>
        <w:shd w:fill="ffffff" w:val="clear"/>
        <w:spacing w:line="276" w:lineRule="auto"/>
        <w:ind w:left="720"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r w:rsidDel="00000000" w:rsidR="00000000" w:rsidRPr="00000000">
        <w:rPr>
          <w:sz w:val="14"/>
          <w:szCs w:val="14"/>
          <w:rtl w:val="0"/>
        </w:rPr>
        <w:t xml:space="preserve">        </w:t>
      </w:r>
      <w:r w:rsidDel="00000000" w:rsidR="00000000" w:rsidRPr="00000000">
        <w:rPr>
          <w:rFonts w:ascii="Calibri" w:cs="Calibri" w:eastAsia="Calibri" w:hAnsi="Calibri"/>
          <w:sz w:val="22"/>
          <w:szCs w:val="22"/>
          <w:rtl w:val="0"/>
        </w:rPr>
        <w:t xml:space="preserve">Flavio &amp; Frank - </w:t>
      </w:r>
      <w:r w:rsidDel="00000000" w:rsidR="00000000" w:rsidRPr="00000000">
        <w:rPr>
          <w:rFonts w:ascii="Calibri" w:cs="Calibri" w:eastAsia="Calibri" w:hAnsi="Calibri"/>
          <w:i w:val="1"/>
          <w:sz w:val="22"/>
          <w:szCs w:val="22"/>
          <w:rtl w:val="0"/>
        </w:rPr>
        <w:t xml:space="preserve">Buone mani</w:t>
        <w:br w:type="textWrapping"/>
      </w:r>
      <w:r w:rsidDel="00000000" w:rsidR="00000000" w:rsidRPr="00000000">
        <w:rPr>
          <w:rFonts w:ascii="Calibri" w:cs="Calibri" w:eastAsia="Calibri" w:hAnsi="Calibri"/>
          <w:sz w:val="22"/>
          <w:szCs w:val="22"/>
          <w:rtl w:val="0"/>
        </w:rPr>
        <w:t xml:space="preserve">Con il contributo del Comune di Galatina</w:t>
      </w:r>
    </w:p>
    <w:p w:rsidR="00000000" w:rsidDel="00000000" w:rsidP="00000000" w:rsidRDefault="00000000" w:rsidRPr="00000000" w14:paraId="0000004E">
      <w:pPr>
        <w:shd w:fill="ffffff" w:val="clear"/>
        <w:spacing w:line="276" w:lineRule="auto"/>
        <w:jc w:val="both"/>
        <w:rPr>
          <w:rFonts w:ascii="Calibri" w:cs="Calibri" w:eastAsia="Calibri" w:hAnsi="Calibri"/>
          <w:color w:val="1f1f1f"/>
          <w:sz w:val="22"/>
          <w:szCs w:val="22"/>
        </w:rPr>
      </w:pPr>
      <w:r w:rsidDel="00000000" w:rsidR="00000000" w:rsidRPr="00000000">
        <w:rPr>
          <w:rFonts w:ascii="Calibri" w:cs="Calibri" w:eastAsia="Calibri" w:hAnsi="Calibri"/>
          <w:color w:val="1f1f1f"/>
          <w:sz w:val="22"/>
          <w:szCs w:val="22"/>
          <w:rtl w:val="0"/>
        </w:rPr>
        <w:t xml:space="preserve"> </w:t>
      </w:r>
    </w:p>
    <w:p w:rsidR="00000000" w:rsidDel="00000000" w:rsidP="00000000" w:rsidRDefault="00000000" w:rsidRPr="00000000" w14:paraId="0000004F">
      <w:pPr>
        <w:shd w:fill="ffffff" w:val="clear"/>
        <w:spacing w:line="276" w:lineRule="auto"/>
        <w:jc w:val="both"/>
        <w:rPr>
          <w:rFonts w:ascii="Calibri" w:cs="Calibri" w:eastAsia="Calibri" w:hAnsi="Calibri"/>
          <w:b w:val="1"/>
          <w:color w:val="1f1f1f"/>
          <w:sz w:val="22"/>
          <w:szCs w:val="22"/>
        </w:rPr>
      </w:pPr>
      <w:r w:rsidDel="00000000" w:rsidR="00000000" w:rsidRPr="00000000">
        <w:rPr>
          <w:rFonts w:ascii="Calibri" w:cs="Calibri" w:eastAsia="Calibri" w:hAnsi="Calibri"/>
          <w:b w:val="1"/>
          <w:color w:val="1f1f1f"/>
          <w:sz w:val="22"/>
          <w:szCs w:val="22"/>
          <w:rtl w:val="0"/>
        </w:rPr>
        <w:t xml:space="preserve">Masseria Le Stanzíe, Supersano</w:t>
      </w:r>
    </w:p>
    <w:p w:rsidR="00000000" w:rsidDel="00000000" w:rsidP="00000000" w:rsidRDefault="00000000" w:rsidRPr="00000000" w14:paraId="00000050">
      <w:pPr>
        <w:shd w:fill="ffffff" w:val="clear"/>
        <w:spacing w:line="276" w:lineRule="auto"/>
        <w:ind w:left="720" w:firstLine="0"/>
        <w:jc w:val="both"/>
        <w:rPr>
          <w:rFonts w:ascii="Calibri" w:cs="Calibri" w:eastAsia="Calibri" w:hAnsi="Calibri"/>
          <w:sz w:val="22"/>
          <w:szCs w:val="22"/>
          <w:highlight w:val="white"/>
        </w:rPr>
      </w:pPr>
      <w:r w:rsidDel="00000000" w:rsidR="00000000" w:rsidRPr="00000000">
        <w:rPr>
          <w:rFonts w:ascii="Calibri" w:cs="Calibri" w:eastAsia="Calibri" w:hAnsi="Calibri"/>
          <w:sz w:val="22"/>
          <w:szCs w:val="22"/>
          <w:highlight w:val="white"/>
          <w:rtl w:val="0"/>
        </w:rPr>
        <w:t xml:space="preserve">-</w:t>
      </w:r>
      <w:r w:rsidDel="00000000" w:rsidR="00000000" w:rsidRPr="00000000">
        <w:rPr>
          <w:sz w:val="14"/>
          <w:szCs w:val="14"/>
          <w:highlight w:val="white"/>
          <w:rtl w:val="0"/>
        </w:rPr>
        <w:t xml:space="preserve">        </w:t>
      </w:r>
      <w:r w:rsidDel="00000000" w:rsidR="00000000" w:rsidRPr="00000000">
        <w:rPr>
          <w:rFonts w:ascii="Calibri" w:cs="Calibri" w:eastAsia="Calibri" w:hAnsi="Calibri"/>
          <w:sz w:val="22"/>
          <w:szCs w:val="22"/>
          <w:highlight w:val="white"/>
          <w:rtl w:val="0"/>
        </w:rPr>
        <w:t xml:space="preserve">Lucas Foglia - </w:t>
      </w:r>
      <w:r w:rsidDel="00000000" w:rsidR="00000000" w:rsidRPr="00000000">
        <w:rPr>
          <w:rFonts w:ascii="Calibri" w:cs="Calibri" w:eastAsia="Calibri" w:hAnsi="Calibri"/>
          <w:i w:val="1"/>
          <w:sz w:val="22"/>
          <w:szCs w:val="22"/>
          <w:highlight w:val="white"/>
          <w:rtl w:val="0"/>
        </w:rPr>
        <w:t xml:space="preserve">A Natural Order</w:t>
        <w:br w:type="textWrapping"/>
      </w:r>
      <w:r w:rsidDel="00000000" w:rsidR="00000000" w:rsidRPr="00000000">
        <w:rPr>
          <w:rFonts w:ascii="Calibri" w:cs="Calibri" w:eastAsia="Calibri" w:hAnsi="Calibri"/>
          <w:sz w:val="22"/>
          <w:szCs w:val="22"/>
          <w:highlight w:val="white"/>
          <w:rtl w:val="0"/>
        </w:rPr>
        <w:t xml:space="preserve">In collaborazione con Cantina San Donaci e Masseria Le StanzÍe</w:t>
      </w:r>
    </w:p>
    <w:p w:rsidR="00000000" w:rsidDel="00000000" w:rsidP="00000000" w:rsidRDefault="00000000" w:rsidRPr="00000000" w14:paraId="00000051">
      <w:pPr>
        <w:shd w:fill="ffffff" w:val="clear"/>
        <w:spacing w:line="276" w:lineRule="auto"/>
        <w:jc w:val="both"/>
        <w:rPr>
          <w:rFonts w:ascii="Calibri" w:cs="Calibri" w:eastAsia="Calibri" w:hAnsi="Calibri"/>
          <w:sz w:val="22"/>
          <w:szCs w:val="22"/>
          <w:highlight w:val="white"/>
        </w:rPr>
      </w:pPr>
      <w:r w:rsidDel="00000000" w:rsidR="00000000" w:rsidRPr="00000000">
        <w:rPr>
          <w:rFonts w:ascii="Calibri" w:cs="Calibri" w:eastAsia="Calibri" w:hAnsi="Calibri"/>
          <w:sz w:val="22"/>
          <w:szCs w:val="22"/>
          <w:highlight w:val="white"/>
          <w:rtl w:val="0"/>
        </w:rPr>
        <w:t xml:space="preserve"> </w:t>
      </w:r>
    </w:p>
    <w:p w:rsidR="00000000" w:rsidDel="00000000" w:rsidP="00000000" w:rsidRDefault="00000000" w:rsidRPr="00000000" w14:paraId="00000052">
      <w:pPr>
        <w:shd w:fill="ffffff" w:val="clear"/>
        <w:spacing w:line="276" w:lineRule="auto"/>
        <w:jc w:val="both"/>
        <w:rPr>
          <w:rFonts w:ascii="Calibri" w:cs="Calibri" w:eastAsia="Calibri" w:hAnsi="Calibri"/>
          <w:b w:val="1"/>
          <w:sz w:val="22"/>
          <w:szCs w:val="22"/>
          <w:highlight w:val="white"/>
        </w:rPr>
      </w:pPr>
      <w:r w:rsidDel="00000000" w:rsidR="00000000" w:rsidRPr="00000000">
        <w:rPr>
          <w:rFonts w:ascii="Calibri" w:cs="Calibri" w:eastAsia="Calibri" w:hAnsi="Calibri"/>
          <w:b w:val="1"/>
          <w:sz w:val="22"/>
          <w:szCs w:val="22"/>
          <w:highlight w:val="white"/>
          <w:rtl w:val="0"/>
        </w:rPr>
        <w:t xml:space="preserve">Main Sponsor Yeast Photo Festival</w:t>
        <w:br w:type="textWrapping"/>
      </w:r>
      <w:r w:rsidDel="00000000" w:rsidR="00000000" w:rsidRPr="00000000">
        <w:rPr>
          <w:rFonts w:ascii="Calibri" w:cs="Calibri" w:eastAsia="Calibri" w:hAnsi="Calibri"/>
          <w:sz w:val="22"/>
          <w:szCs w:val="22"/>
          <w:highlight w:val="white"/>
          <w:rtl w:val="0"/>
        </w:rPr>
        <w:t xml:space="preserve">Artwork</w:t>
      </w:r>
      <w:r w:rsidDel="00000000" w:rsidR="00000000" w:rsidRPr="00000000">
        <w:rPr>
          <w:rtl w:val="0"/>
        </w:rPr>
      </w:r>
    </w:p>
    <w:p w:rsidR="00000000" w:rsidDel="00000000" w:rsidP="00000000" w:rsidRDefault="00000000" w:rsidRPr="00000000" w14:paraId="00000053">
      <w:pPr>
        <w:spacing w:after="120" w:line="276" w:lineRule="auto"/>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sectPr>
      <w:headerReference r:id="rId8" w:type="default"/>
      <w:footerReference r:id="rId9" w:type="default"/>
      <w:pgSz w:h="16840" w:w="11900" w:orient="portrait"/>
      <w:pgMar w:bottom="2356" w:top="2017" w:left="1134" w:right="1134" w:header="566.9291338582677" w:footer="566.929133858267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alibri"/>
  <w:font w:name="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Playfair Display">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Helvetica Neue">
    <w:embedRegular w:fontKey="{00000000-0000-0000-0000-000000000000}" r:id="rId9" w:subsetted="0"/>
    <w:embedBold w:fontKey="{00000000-0000-0000-0000-000000000000}" r:id="rId10" w:subsetted="0"/>
    <w:embedItalic w:fontKey="{00000000-0000-0000-0000-000000000000}" r:id="rId11" w:subsetted="0"/>
    <w:embedBoldItalic w:fontKey="{00000000-0000-0000-0000-000000000000}" r:id="rId12" w:subsetted="0"/>
  </w:font>
  <w:font w:name="Source Sans Pro"/>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C">
    <w:pPr>
      <w:keepNext w:val="0"/>
      <w:keepLines w:val="0"/>
      <w:widowControl w:val="1"/>
      <w:pBdr>
        <w:top w:space="0" w:sz="0" w:val="nil"/>
        <w:left w:space="0" w:sz="0" w:val="nil"/>
        <w:bottom w:space="0" w:sz="0" w:val="nil"/>
        <w:right w:space="0" w:sz="0" w:val="nil"/>
        <w:between w:space="0" w:sz="0" w:val="nil"/>
      </w:pBdr>
      <w:shd w:fill="auto" w:val="clear"/>
      <w:tabs>
        <w:tab w:val="right" w:leader="none" w:pos="9020"/>
      </w:tabs>
      <w:spacing w:after="0" w:before="0" w:line="240" w:lineRule="auto"/>
      <w:ind w:left="0" w:right="0" w:firstLine="0"/>
      <w:jc w:val="left"/>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5D">
    <w:pPr>
      <w:keepNext w:val="0"/>
      <w:keepLines w:val="0"/>
      <w:widowControl w:val="1"/>
      <w:pBdr>
        <w:top w:space="0" w:sz="0" w:val="nil"/>
        <w:left w:space="0" w:sz="0" w:val="nil"/>
        <w:bottom w:space="0" w:sz="0" w:val="nil"/>
        <w:right w:space="0" w:sz="0" w:val="nil"/>
        <w:between w:space="0" w:sz="0" w:val="nil"/>
      </w:pBdr>
      <w:shd w:fill="auto" w:val="clear"/>
      <w:tabs>
        <w:tab w:val="right" w:leader="none" w:pos="9020"/>
      </w:tabs>
      <w:spacing w:after="0" w:before="0" w:line="240" w:lineRule="auto"/>
      <w:ind w:left="0" w:right="0" w:firstLine="0"/>
      <w:jc w:val="left"/>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rPr>
      <w:drawing>
        <wp:inline distB="114300" distT="114300" distL="114300" distR="114300">
          <wp:extent cx="6124575" cy="1608480"/>
          <wp:effectExtent b="0" l="0" r="0" t="0"/>
          <wp:docPr id="1073741834" name="image1.jpg"/>
          <a:graphic>
            <a:graphicData uri="http://schemas.openxmlformats.org/drawingml/2006/picture">
              <pic:pic>
                <pic:nvPicPr>
                  <pic:cNvPr id="0" name="image1.jpg"/>
                  <pic:cNvPicPr preferRelativeResize="0"/>
                </pic:nvPicPr>
                <pic:blipFill>
                  <a:blip r:embed="rId1"/>
                  <a:srcRect b="23106" l="0" r="0" t="24258"/>
                  <a:stretch>
                    <a:fillRect/>
                  </a:stretch>
                </pic:blipFill>
                <pic:spPr>
                  <a:xfrm>
                    <a:off x="0" y="0"/>
                    <a:ext cx="6124575" cy="1608480"/>
                  </a:xfrm>
                  <a:prstGeom prst="rect"/>
                  <a:ln/>
                </pic:spPr>
              </pic:pic>
            </a:graphicData>
          </a:graphic>
        </wp:inline>
      </w:drawing>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4">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12"/>
      </w:tabs>
      <w:spacing w:after="0" w:before="0" w:line="240" w:lineRule="auto"/>
      <w:ind w:left="0" w:right="0" w:firstLine="0"/>
      <w:jc w:val="both"/>
      <w:rPr>
        <w:rFonts w:ascii="Calibri" w:cs="Calibri" w:eastAsia="Calibri" w:hAnsi="Calibri"/>
        <w:sz w:val="22"/>
        <w:szCs w:val="22"/>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0</wp:posOffset>
          </wp:positionH>
          <wp:positionV relativeFrom="paragraph">
            <wp:posOffset>28575</wp:posOffset>
          </wp:positionV>
          <wp:extent cx="927100" cy="927100"/>
          <wp:effectExtent b="0" l="0" r="0" t="0"/>
          <wp:wrapNone/>
          <wp:docPr descr="../logo.png" id="1073741833" name="image2.png"/>
          <a:graphic>
            <a:graphicData uri="http://schemas.openxmlformats.org/drawingml/2006/picture">
              <pic:pic>
                <pic:nvPicPr>
                  <pic:cNvPr descr="../logo.png" id="0" name="image2.png"/>
                  <pic:cNvPicPr preferRelativeResize="0"/>
                </pic:nvPicPr>
                <pic:blipFill>
                  <a:blip r:embed="rId1"/>
                  <a:srcRect b="0" l="0" r="0" t="0"/>
                  <a:stretch>
                    <a:fillRect/>
                  </a:stretch>
                </pic:blipFill>
                <pic:spPr>
                  <a:xfrm>
                    <a:off x="0" y="0"/>
                    <a:ext cx="927100" cy="927100"/>
                  </a:xfrm>
                  <a:prstGeom prst="rect"/>
                  <a:ln/>
                </pic:spPr>
              </pic:pic>
            </a:graphicData>
          </a:graphic>
        </wp:anchor>
      </w:drawing>
    </w:r>
  </w:p>
  <w:p w:rsidR="00000000" w:rsidDel="00000000" w:rsidP="00000000" w:rsidRDefault="00000000" w:rsidRPr="00000000" w14:paraId="00000055">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12"/>
      </w:tabs>
      <w:spacing w:after="0" w:before="0" w:line="240" w:lineRule="auto"/>
      <w:ind w:left="0" w:right="0"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6">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12"/>
      </w:tabs>
      <w:spacing w:after="0" w:before="0" w:line="240" w:lineRule="auto"/>
      <w:ind w:left="0" w:right="0"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7">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12"/>
      </w:tabs>
      <w:spacing w:after="0" w:before="0" w:line="240" w:lineRule="auto"/>
      <w:ind w:left="0" w:right="0"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8">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12"/>
      </w:tabs>
      <w:spacing w:after="0" w:before="0" w:line="240" w:lineRule="auto"/>
      <w:ind w:left="0" w:right="0"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12"/>
      </w:tabs>
      <w:spacing w:after="0" w:before="0" w:line="240" w:lineRule="auto"/>
      <w:ind w:left="0" w:right="0"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A">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12"/>
      </w:tabs>
      <w:spacing w:after="0" w:before="0" w:line="240" w:lineRule="auto"/>
      <w:ind w:left="0" w:right="0"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B">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12"/>
      </w:tabs>
      <w:spacing w:after="0" w:before="0" w:line="240" w:lineRule="auto"/>
      <w:ind w:left="0" w:right="0" w:firstLine="0"/>
      <w:jc w:val="both"/>
      <w:rPr>
        <w:rFonts w:ascii="Calibri" w:cs="Calibri" w:eastAsia="Calibri" w:hAnsi="Calibri"/>
        <w:sz w:val="22"/>
        <w:szCs w:val="22"/>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it"/>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Normal" w:default="1">
    <w:name w:val="normal"/>
  </w:style>
  <w:style w:type="table" w:styleId="TableNormal" w:default="1">
    <w:name w:val="TableNormal"/>
  </w:style>
  <w:style w:type="paragraph" w:styleId="Normal" w:default="1">
    <w:name w:val="normal"/>
  </w:style>
  <w:style w:type="table" w:styleId="TableNormal" w:default="1">
    <w:name w:val="TableNormal"/>
  </w:style>
  <w:style w:type="character" w:styleId="Default Paragraph Font" w:default="1">
    <w:name w:val="Default Paragraph Font"/>
    <w:next w:val="Default Paragraph Font"/>
  </w:style>
  <w:style w:type="character" w:styleId="Hyperlink">
    <w:name w:val="Hyperlink"/>
    <w:rPr>
      <w:u w:val="single"/>
    </w:rPr>
  </w:style>
  <w:style w:type="table" w:styleId="Table Normal" w:default="1">
    <w:name w:val="Table Normal"/>
    <w:next w:val="Table Normal"/>
    <w:pPr/>
    <w:tblPr>
      <w:tblInd w:w="0.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styleId="No List" w:default="1">
    <w:name w:val="No List"/>
    <w:next w:val="No List"/>
    <w:pPr/>
  </w:style>
  <w:style w:type="paragraph" w:styleId="Corpo">
    <w:name w:val="Corpo"/>
    <w:next w:val="Corpo"/>
    <w:pPr>
      <w:keepNext w:val="0"/>
      <w:keepLines w:val="0"/>
      <w:pageBreakBefore w:val="0"/>
      <w:widowControl w:val="1"/>
      <w:shd w:color="auto" w:fill="auto" w:val="clear"/>
      <w:suppressAutoHyphens w:val="0"/>
      <w:bidi w:val="0"/>
      <w:spacing w:after="0" w:before="0" w:line="276" w:lineRule="auto"/>
      <w:ind w:left="0" w:right="0" w:firstLine="0"/>
      <w:jc w:val="both"/>
      <w:outlineLvl w:val="9"/>
    </w:pPr>
    <w:rPr>
      <w:rFonts w:ascii="Calibri" w:cs="Arial Unicode MS" w:eastAsia="Arial Unicode MS" w:hAnsi="Calibri"/>
      <w:b w:val="0"/>
      <w:bCs w:val="0"/>
      <w:i w:val="0"/>
      <w:iCs w:val="0"/>
      <w:caps w:val="0"/>
      <w:smallCaps w:val="0"/>
      <w:strike w:val="0"/>
      <w:dstrike w:val="0"/>
      <w:outline w:val="0"/>
      <w:color w:val="000000"/>
      <w:spacing w:val="0"/>
      <w:kern w:val="0"/>
      <w:position w:val="0"/>
      <w:sz w:val="22"/>
      <w:szCs w:val="22"/>
      <w:u w:color="000000" w:val="none"/>
      <w:shd w:color="auto" w:fill="auto" w:val="nil"/>
      <w:vertAlign w:val="baseline"/>
      <w14:textFill>
        <w14:solidFill>
          <w14:srgbClr w14:val="000000"/>
        </w14:solidFill>
      </w14:textFill>
      <w14:textOutline>
        <w14:noFill/>
      </w14:textOutline>
    </w:rPr>
  </w:style>
  <w:style w:type="paragraph" w:styleId="Intestazione e piè di pagina">
    <w:name w:val="Intestazione e piè di pagina"/>
    <w:next w:val="Intestazione e piè di pagina"/>
    <w:pPr>
      <w:keepNext w:val="0"/>
      <w:keepLines w:val="0"/>
      <w:pageBreakBefore w:val="0"/>
      <w:widowControl w:val="1"/>
      <w:shd w:color="auto" w:fill="auto" w:val="clear"/>
      <w:tabs>
        <w:tab w:val="right" w:pos="9020"/>
      </w:tabs>
      <w:suppressAutoHyphens w:val="0"/>
      <w:bidi w:val="0"/>
      <w:spacing w:after="0" w:before="0" w:line="240" w:lineRule="auto"/>
      <w:ind w:left="0" w:right="0" w:firstLine="0"/>
      <w:jc w:val="left"/>
      <w:outlineLvl w:val="9"/>
    </w:pPr>
    <w:rPr>
      <w:rFonts w:ascii="Helvetica Neue" w:cs="Arial Unicode MS" w:eastAsia="Arial Unicode MS" w:hAnsi="Helvetica Neue"/>
      <w:b w:val="0"/>
      <w:bCs w:val="0"/>
      <w:i w:val="0"/>
      <w:iCs w:val="0"/>
      <w:caps w:val="0"/>
      <w:smallCaps w:val="0"/>
      <w:strike w:val="0"/>
      <w:dstrike w:val="0"/>
      <w:outline w:val="0"/>
      <w:color w:val="000000"/>
      <w:spacing w:val="0"/>
      <w:kern w:val="0"/>
      <w:position w:val="0"/>
      <w:sz w:val="24"/>
      <w:szCs w:val="24"/>
      <w:u w:val="none"/>
      <w:shd w:color="auto" w:fill="auto" w:val="nil"/>
      <w:vertAlign w:val="baseline"/>
      <w14:textFill>
        <w14:solidFill>
          <w14:srgbClr w14:val="000000"/>
        </w14:solidFill>
      </w14:textFill>
      <w14:textOutline>
        <w14:noFill/>
      </w14:textOutline>
    </w:rPr>
  </w:style>
  <w:style w:type="character" w:styleId="Nessuno">
    <w:name w:val="Nessuno"/>
  </w:style>
  <w:style w:type="character" w:styleId="Hyperlink.0">
    <w:name w:val="Hyperlink.0"/>
    <w:basedOn w:val="Nessuno"/>
    <w:next w:val="Hyperlink.0"/>
    <w:rPr>
      <w:rFonts w:ascii="Garamond" w:cs="Garamond" w:eastAsia="Garamond" w:hAnsi="Garamond"/>
      <w:outline w:val="0"/>
      <w:color w:val="1155cc"/>
      <w:u w:color="1155cc" w:val="single"/>
      <w14:textFill>
        <w14:solidFill>
          <w14:srgbClr w14:val="1155CC"/>
        </w14:solidFill>
      </w14:textFill>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yeastphotofestival.it/" TargetMode="Externa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Garamond-regular.ttf"/><Relationship Id="rId2" Type="http://schemas.openxmlformats.org/officeDocument/2006/relationships/font" Target="fonts/Garamond-bold.ttf"/><Relationship Id="rId3" Type="http://schemas.openxmlformats.org/officeDocument/2006/relationships/font" Target="fonts/Garamond-italic.ttf"/><Relationship Id="rId4" Type="http://schemas.openxmlformats.org/officeDocument/2006/relationships/font" Target="fonts/Garamond-boldItalic.ttf"/><Relationship Id="rId11" Type="http://schemas.openxmlformats.org/officeDocument/2006/relationships/font" Target="fonts/HelveticaNeue-italic.ttf"/><Relationship Id="rId10" Type="http://schemas.openxmlformats.org/officeDocument/2006/relationships/font" Target="fonts/HelveticaNeue-bold.ttf"/><Relationship Id="rId12" Type="http://schemas.openxmlformats.org/officeDocument/2006/relationships/font" Target="fonts/HelveticaNeue-boldItalic.ttf"/><Relationship Id="rId9" Type="http://schemas.openxmlformats.org/officeDocument/2006/relationships/font" Target="fonts/HelveticaNeue-regular.ttf"/><Relationship Id="rId5" Type="http://schemas.openxmlformats.org/officeDocument/2006/relationships/font" Target="fonts/PlayfairDisplay-regular.ttf"/><Relationship Id="rId6" Type="http://schemas.openxmlformats.org/officeDocument/2006/relationships/font" Target="fonts/PlayfairDisplay-bold.ttf"/><Relationship Id="rId7" Type="http://schemas.openxmlformats.org/officeDocument/2006/relationships/font" Target="fonts/PlayfairDisplay-italic.ttf"/><Relationship Id="rId8" Type="http://schemas.openxmlformats.org/officeDocument/2006/relationships/font" Target="fonts/PlayfairDisplay-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0xhduwn5WxetTDeL2hIbrK72NvA==">CgMxLjA4AHIhMXpFUGY1MmZoLUJQMGlLWWs4b3gtU3VoTG5uYmVWTGJB</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