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ind w:left="720" w:firstLine="0"/>
        <w:jc w:val="center"/>
        <w:rPr>
          <w:rFonts w:ascii="EB Garamond" w:cs="EB Garamond" w:eastAsia="EB Garamond" w:hAnsi="EB Garamond"/>
          <w:sz w:val="28"/>
          <w:szCs w:val="28"/>
        </w:rPr>
      </w:pPr>
      <w:bookmarkStart w:colFirst="0" w:colLast="0" w:name="_7uw4s75r1f6s" w:id="0"/>
      <w:bookmarkEnd w:id="0"/>
      <w:r w:rsidDel="00000000" w:rsidR="00000000" w:rsidRPr="00000000">
        <w:rPr>
          <w:rFonts w:ascii="EB Garamond" w:cs="EB Garamond" w:eastAsia="EB Garamond" w:hAnsi="EB Garamond"/>
          <w:sz w:val="28"/>
          <w:szCs w:val="28"/>
          <w:rtl w:val="0"/>
        </w:rPr>
        <w:t xml:space="preserve">Comunicato Stampa </w:t>
      </w:r>
    </w:p>
    <w:p w:rsidR="00000000" w:rsidDel="00000000" w:rsidP="00000000" w:rsidRDefault="00000000" w:rsidRPr="00000000" w14:paraId="00000002">
      <w:pPr>
        <w:pStyle w:val="Title"/>
        <w:ind w:left="720" w:firstLine="0"/>
        <w:jc w:val="center"/>
        <w:rPr>
          <w:rFonts w:ascii="Source Sans Pro" w:cs="Source Sans Pro" w:eastAsia="Source Sans Pro" w:hAnsi="Source Sans Pro"/>
          <w:sz w:val="36"/>
          <w:szCs w:val="36"/>
          <w:highlight w:val="white"/>
        </w:rPr>
      </w:pPr>
      <w:bookmarkStart w:colFirst="0" w:colLast="0" w:name="_1zaho0uawzxt" w:id="1"/>
      <w:bookmarkEnd w:id="1"/>
      <w:r w:rsidDel="00000000" w:rsidR="00000000" w:rsidRPr="00000000">
        <w:rPr>
          <w:rFonts w:ascii="Source Sans Pro" w:cs="Source Sans Pro" w:eastAsia="Source Sans Pro" w:hAnsi="Source Sans Pro"/>
          <w:sz w:val="36"/>
          <w:szCs w:val="36"/>
          <w:highlight w:val="white"/>
          <w:rtl w:val="0"/>
        </w:rPr>
        <w:t xml:space="preserve">BBQ Expo </w:t>
      </w:r>
      <w:r w:rsidDel="00000000" w:rsidR="00000000" w:rsidRPr="00000000">
        <w:rPr>
          <w:rFonts w:ascii="Source Sans Pro" w:cs="Source Sans Pro" w:eastAsia="Source Sans Pro" w:hAnsi="Source Sans Pro"/>
          <w:sz w:val="36"/>
          <w:szCs w:val="36"/>
          <w:highlight w:val="white"/>
          <w:rtl w:val="0"/>
        </w:rPr>
        <w:t xml:space="preserve">e Butcher Show: Parma diventa capitale italiana della carne e dell’outdoor cooking</w:t>
      </w:r>
    </w:p>
    <w:p w:rsidR="00000000" w:rsidDel="00000000" w:rsidP="00000000" w:rsidRDefault="00000000" w:rsidRPr="00000000" w14:paraId="00000003">
      <w:pPr>
        <w:pStyle w:val="Title"/>
        <w:ind w:left="720" w:firstLine="0"/>
        <w:jc w:val="center"/>
        <w:rPr>
          <w:rFonts w:ascii="EB Garamond" w:cs="EB Garamond" w:eastAsia="EB Garamond" w:hAnsi="EB Garamond"/>
          <w:sz w:val="30"/>
          <w:szCs w:val="30"/>
        </w:rPr>
      </w:pPr>
      <w:bookmarkStart w:colFirst="0" w:colLast="0" w:name="_c9ik6ms2oxqr" w:id="2"/>
      <w:bookmarkEnd w:id="2"/>
      <w:r w:rsidDel="00000000" w:rsidR="00000000" w:rsidRPr="00000000">
        <w:rPr>
          <w:rFonts w:ascii="EB Garamond" w:cs="EB Garamond" w:eastAsia="EB Garamond" w:hAnsi="EB Garamond"/>
          <w:sz w:val="30"/>
          <w:szCs w:val="30"/>
          <w:rtl w:val="0"/>
        </w:rPr>
        <w:br w:type="textWrapping"/>
        <w:t xml:space="preserve">Dall’11 al 14 aprile 2026, alle Fiere di Parma, arrivano BBQ Expo e Butcher Show, il doppio appuntamento dedicato alla carne e alla cucina outdoor.</w:t>
      </w:r>
    </w:p>
    <w:p w:rsidR="00000000" w:rsidDel="00000000" w:rsidP="00000000" w:rsidRDefault="00000000" w:rsidRPr="00000000" w14:paraId="00000004">
      <w:pPr>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30"/>
          <w:szCs w:val="30"/>
          <w:rtl w:val="0"/>
        </w:rPr>
        <w:t xml:space="preserve">Una quattro giorni che unisce tecnica, gusto, design e cultura outdoor con uno spazio professionale dove macellerie, laboratori, chef, ristoratori, negozi specializzati, industrie e giovani imprenditori si confrontano sui temi chiave della carne e della cucina contemporanea.</w:t>
      </w:r>
      <w:r w:rsidDel="00000000" w:rsidR="00000000" w:rsidRPr="00000000">
        <w:rPr>
          <w:rtl w:val="0"/>
        </w:rPr>
      </w:r>
    </w:p>
    <w:p w:rsidR="00000000" w:rsidDel="00000000" w:rsidP="00000000" w:rsidRDefault="00000000" w:rsidRPr="00000000" w14:paraId="00000005">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(Parma, 15 dicembre 2025) - </w:t>
      </w:r>
      <w:r w:rsidDel="00000000" w:rsidR="00000000" w:rsidRPr="00000000">
        <w:rPr>
          <w:rFonts w:ascii="EB Garamond" w:cs="EB Garamond" w:eastAsia="EB Garamond" w:hAnsi="EB Garamond"/>
          <w:sz w:val="26"/>
          <w:szCs w:val="26"/>
          <w:rtl w:val="0"/>
        </w:rPr>
        <w:t xml:space="preserve">Barbecue di nuova generazione, rub e condimenti innovativi, soluzioni di design per vivere gli spazi esterni; e ancora macellerie modello, tecnologie professionali, packaging evoluto, formazione per giovani imprenditori e il racconto completo della filiera. </w:t>
      </w:r>
    </w:p>
    <w:p w:rsidR="00000000" w:rsidDel="00000000" w:rsidP="00000000" w:rsidRDefault="00000000" w:rsidRPr="00000000" w14:paraId="0000000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bCs w:val="1"/>
          <w:sz w:val="26"/>
          <w:szCs w:val="26"/>
          <w:rtl w:val="0"/>
        </w:rPr>
        <w:t xml:space="preserve">Dall’11 al 14 aprile 2026, </w:t>
      </w:r>
      <w:r w:rsidDel="00000000" w:rsidR="00000000" w:rsidRPr="00000000">
        <w:rPr>
          <w:rFonts w:ascii="EB Garamond" w:cs="EB Garamond" w:eastAsia="EB Garamond" w:hAnsi="EB Garamond"/>
          <w:sz w:val="26"/>
          <w:szCs w:val="26"/>
          <w:rtl w:val="0"/>
        </w:rPr>
        <w:t xml:space="preserve">a Fiere di Parma, </w:t>
      </w:r>
      <w:r w:rsidDel="00000000" w:rsidR="00000000" w:rsidRPr="00000000">
        <w:rPr>
          <w:rFonts w:ascii="EB Garamond" w:cs="EB Garamond" w:eastAsia="EB Garamond" w:hAnsi="EB Garamond"/>
          <w:sz w:val="26"/>
          <w:szCs w:val="26"/>
          <w:rtl w:val="0"/>
        </w:rPr>
        <w:t xml:space="preserve">il barbecue e il mondo della carne in tutte le sue declinazioni,</w:t>
      </w:r>
      <w:r w:rsidDel="00000000" w:rsidR="00000000" w:rsidRPr="00000000">
        <w:rPr>
          <w:rFonts w:ascii="EB Garamond" w:cs="EB Garamond" w:eastAsia="EB Garamond" w:hAnsi="EB Garamond"/>
          <w:sz w:val="26"/>
          <w:szCs w:val="26"/>
          <w:rtl w:val="0"/>
        </w:rPr>
        <w:t xml:space="preserve"> aperto al grande pubblico, ai professionisti e agli operatori del settore, trova casa in </w:t>
      </w:r>
      <w:r w:rsidDel="00000000" w:rsidR="00000000" w:rsidRPr="00000000">
        <w:rPr>
          <w:rFonts w:ascii="EB Garamond" w:cs="EB Garamond" w:eastAsia="EB Garamond" w:hAnsi="EB Garamond"/>
          <w:b w:val="1"/>
          <w:bCs w:val="1"/>
          <w:sz w:val="26"/>
          <w:szCs w:val="26"/>
          <w:rtl w:val="0"/>
        </w:rPr>
        <w:t xml:space="preserve">BBQ Expo e Butcher Show</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b w:val="1"/>
          <w:bCs w:val="1"/>
          <w:sz w:val="26"/>
          <w:szCs w:val="26"/>
          <w:rtl w:val="0"/>
        </w:rPr>
        <w:t xml:space="preserve">il doppio appuntamento - frutto della nuova partnership tra Fiere di Parma e Area Fiera </w:t>
      </w:r>
      <w:r w:rsidDel="00000000" w:rsidR="00000000" w:rsidRPr="00000000">
        <w:rPr>
          <w:rFonts w:ascii="EB Garamond" w:cs="EB Garamond" w:eastAsia="EB Garamond" w:hAnsi="EB Garamond"/>
          <w:sz w:val="26"/>
          <w:szCs w:val="26"/>
          <w:rtl w:val="0"/>
        </w:rPr>
        <w:t xml:space="preserve"> - dove cogliere le nuove tendenze e tutte le novità di uno dei più importanti comparti dell’industria italiana.</w:t>
      </w:r>
    </w:p>
    <w:p w:rsidR="00000000" w:rsidDel="00000000" w:rsidP="00000000" w:rsidRDefault="00000000" w:rsidRPr="00000000" w14:paraId="00000007">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Un comparto che, secondo gli ultimi dati di Assocarni, oggi mostra una forte capacità di adattamento: nel 2024 la filiera bovina italiana ha raggiunto 659 mila tonnellate di produzione (+6,3% sul 2023), generando un fatturato che supera i 13 miliardi di euro, mentre il grado di autoapprovvigionamento scende al 37%. Numeri che confermano la vitalità di un settore in evoluzione, che a Parma trova un nuovo spazio di confronto, visione e crescita.</w:t>
      </w:r>
    </w:p>
    <w:p w:rsidR="00000000" w:rsidDel="00000000" w:rsidP="00000000" w:rsidRDefault="00000000" w:rsidRPr="00000000" w14:paraId="00000008">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color w:val="222222"/>
          <w:sz w:val="26"/>
          <w:szCs w:val="26"/>
          <w:rtl w:val="0"/>
        </w:rPr>
        <w:t xml:space="preserve">“</w:t>
      </w:r>
      <w:r w:rsidDel="00000000" w:rsidR="00000000" w:rsidRPr="00000000">
        <w:rPr>
          <w:rFonts w:ascii="EB Garamond" w:cs="EB Garamond" w:eastAsia="EB Garamond" w:hAnsi="EB Garamond"/>
          <w:color w:val="222222"/>
          <w:sz w:val="26"/>
          <w:szCs w:val="26"/>
          <w:rtl w:val="0"/>
        </w:rPr>
        <w:t xml:space="preserve">BBQ Expo, promosso da Fiere di Parma, rappresenta un’occasione importante per promuovere una cultura del consumo fondata su qualità, competenza e consapevolezza”, dichiara </w:t>
      </w:r>
      <w:r w:rsidDel="00000000" w:rsidR="00000000" w:rsidRPr="00000000">
        <w:rPr>
          <w:rFonts w:ascii="EB Garamond" w:cs="EB Garamond" w:eastAsia="EB Garamond" w:hAnsi="EB Garamond"/>
          <w:b w:val="1"/>
          <w:bCs w:val="1"/>
          <w:color w:val="222222"/>
          <w:sz w:val="26"/>
          <w:szCs w:val="26"/>
          <w:rtl w:val="0"/>
        </w:rPr>
        <w:t xml:space="preserve">Serafino Cremonini, Presidente di Assocarni</w:t>
      </w:r>
      <w:r w:rsidDel="00000000" w:rsidR="00000000" w:rsidRPr="00000000">
        <w:rPr>
          <w:rFonts w:ascii="EB Garamond" w:cs="EB Garamond" w:eastAsia="EB Garamond" w:hAnsi="EB Garamond"/>
          <w:color w:val="222222"/>
          <w:sz w:val="26"/>
          <w:szCs w:val="26"/>
          <w:rtl w:val="0"/>
        </w:rPr>
        <w:t xml:space="preserve">. “La crescente diffusione del barbecue in Italia è un segnale positivo perché favorisce l’attenzione verso carni di qualità e valorizza il ruolo di una filiera moderna e trasparente. È positivo  - ha concluso Cremonini - che una fiera di questa portata possa mettere in evidenza le migliori produzioni e le competenze del settore, offrendo un quadro aggiornato delle tendenze e delle evoluzioni della filiera”.</w:t>
      </w:r>
      <w:r w:rsidDel="00000000" w:rsidR="00000000" w:rsidRPr="00000000">
        <w:rPr>
          <w:rtl w:val="0"/>
        </w:rPr>
      </w:r>
    </w:p>
    <w:p w:rsidR="00000000" w:rsidDel="00000000" w:rsidP="00000000" w:rsidRDefault="00000000" w:rsidRPr="00000000" w14:paraId="00000009">
      <w:pPr>
        <w:spacing w:after="240" w:before="240" w:line="264" w:lineRule="auto"/>
        <w:jc w:val="both"/>
        <w:rPr>
          <w:rFonts w:ascii="EB Garamond" w:cs="EB Garamond" w:eastAsia="EB Garamond" w:hAnsi="EB Garamond"/>
          <w:b w:val="1"/>
          <w:bCs w:val="1"/>
          <w:sz w:val="26"/>
          <w:szCs w:val="26"/>
        </w:rPr>
      </w:pPr>
      <w:r w:rsidDel="00000000" w:rsidR="00000000" w:rsidRPr="00000000">
        <w:rPr>
          <w:rFonts w:ascii="EB Garamond" w:cs="EB Garamond" w:eastAsia="EB Garamond" w:hAnsi="EB Garamond"/>
          <w:b w:val="1"/>
          <w:bCs w:val="1"/>
          <w:sz w:val="26"/>
          <w:szCs w:val="26"/>
          <w:rtl w:val="0"/>
        </w:rPr>
        <w:t xml:space="preserve">BBQ Expo 2026: il palcoscenico del barbecue e della cucina outdoor contemporanea</w:t>
      </w:r>
    </w:p>
    <w:p w:rsidR="00000000" w:rsidDel="00000000" w:rsidP="00000000" w:rsidRDefault="00000000" w:rsidRPr="00000000" w14:paraId="0000000A">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Dopo il grande successo delle prime due edizioni a Brescia, BBQ Expo approda a Parma, capitale gastronomica e sede naturale per una manifestazione che unisce tecnica, gusto, design e cultura outdoor. Il Padiglione 3 accoglierà un panorama completo dell’outdoor cooking: barbecue e smoker di nuova generazione, sistemi avanzati per la gestione del calore, accessori tecnici, combustibili innovativi, rub e spezie che anticipano i trend del gusto. La fiera conferma la sua attenzione all’outdoor, con soluzioni di design dedicate agli spazi esterni e un’offerta food &amp; beverage pensata per restituire un’esperienza completa della cucina all’aperto.</w:t>
      </w:r>
    </w:p>
    <w:p w:rsidR="00000000" w:rsidDel="00000000" w:rsidP="00000000" w:rsidRDefault="00000000" w:rsidRPr="00000000" w14:paraId="0000000B">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racconto prende forma attraverso una programmazione che unisce formazione e spettacolo.</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sz w:val="26"/>
          <w:szCs w:val="26"/>
          <w:rtl w:val="0"/>
        </w:rPr>
        <w:t xml:space="preserve">A rendere l’esperienza ancora più coinvolgente è il grande </w:t>
      </w:r>
      <w:r w:rsidDel="00000000" w:rsidR="00000000" w:rsidRPr="00000000">
        <w:rPr>
          <w:rFonts w:ascii="EB Garamond" w:cs="EB Garamond" w:eastAsia="EB Garamond" w:hAnsi="EB Garamond"/>
          <w:b w:val="1"/>
          <w:bCs w:val="1"/>
          <w:sz w:val="26"/>
          <w:szCs w:val="26"/>
          <w:rtl w:val="0"/>
        </w:rPr>
        <w:t xml:space="preserve">Grill &amp; Beer Village</w:t>
      </w:r>
      <w:r w:rsidDel="00000000" w:rsidR="00000000" w:rsidRPr="00000000">
        <w:rPr>
          <w:rFonts w:ascii="EB Garamond" w:cs="EB Garamond" w:eastAsia="EB Garamond" w:hAnsi="EB Garamond"/>
          <w:sz w:val="26"/>
          <w:szCs w:val="26"/>
          <w:rtl w:val="0"/>
        </w:rPr>
        <w:t xml:space="preserve">, cuore pulsante dell’area esterna: uno spazio dove il pubblico potrà assaggiare </w:t>
      </w:r>
      <w:r w:rsidDel="00000000" w:rsidR="00000000" w:rsidRPr="00000000">
        <w:rPr>
          <w:rFonts w:ascii="EB Garamond" w:cs="EB Garamond" w:eastAsia="EB Garamond" w:hAnsi="EB Garamond"/>
          <w:b w:val="1"/>
          <w:bCs w:val="1"/>
          <w:sz w:val="26"/>
          <w:szCs w:val="26"/>
          <w:rtl w:val="0"/>
        </w:rPr>
        <w:t xml:space="preserve">proposte alla griglia preparate al momento</w:t>
      </w:r>
      <w:r w:rsidDel="00000000" w:rsidR="00000000" w:rsidRPr="00000000">
        <w:rPr>
          <w:rFonts w:ascii="EB Garamond" w:cs="EB Garamond" w:eastAsia="EB Garamond" w:hAnsi="EB Garamond"/>
          <w:sz w:val="26"/>
          <w:szCs w:val="26"/>
          <w:rtl w:val="0"/>
        </w:rPr>
        <w:t xml:space="preserve">, sfizioso finger food, </w:t>
      </w:r>
      <w:r w:rsidDel="00000000" w:rsidR="00000000" w:rsidRPr="00000000">
        <w:rPr>
          <w:rFonts w:ascii="EB Garamond" w:cs="EB Garamond" w:eastAsia="EB Garamond" w:hAnsi="EB Garamond"/>
          <w:b w:val="1"/>
          <w:bCs w:val="1"/>
          <w:sz w:val="26"/>
          <w:szCs w:val="26"/>
          <w:rtl w:val="0"/>
        </w:rPr>
        <w:t xml:space="preserve">birre artigianali</w:t>
      </w:r>
      <w:r w:rsidDel="00000000" w:rsidR="00000000" w:rsidRPr="00000000">
        <w:rPr>
          <w:rFonts w:ascii="EB Garamond" w:cs="EB Garamond" w:eastAsia="EB Garamond" w:hAnsi="EB Garamond"/>
          <w:sz w:val="26"/>
          <w:szCs w:val="26"/>
          <w:rtl w:val="0"/>
        </w:rPr>
        <w:t xml:space="preserve"> e una selezione di </w:t>
      </w:r>
      <w:r w:rsidDel="00000000" w:rsidR="00000000" w:rsidRPr="00000000">
        <w:rPr>
          <w:rFonts w:ascii="EB Garamond" w:cs="EB Garamond" w:eastAsia="EB Garamond" w:hAnsi="EB Garamond"/>
          <w:b w:val="1"/>
          <w:bCs w:val="1"/>
          <w:sz w:val="26"/>
          <w:szCs w:val="26"/>
          <w:rtl w:val="0"/>
        </w:rPr>
        <w:t xml:space="preserve">distillati di qualità</w:t>
      </w:r>
      <w:r w:rsidDel="00000000" w:rsidR="00000000" w:rsidRPr="00000000">
        <w:rPr>
          <w:rFonts w:ascii="EB Garamond" w:cs="EB Garamond" w:eastAsia="EB Garamond" w:hAnsi="EB Garamond"/>
          <w:sz w:val="26"/>
          <w:szCs w:val="26"/>
          <w:rtl w:val="0"/>
        </w:rPr>
        <w:t xml:space="preserve">. Qui la cucina diventa spettacolo vivo, con chef e pitmaster che cucinano davanti agli occhi dei visitatori, trasformando ogni assaggio in un racconto e ogni cottura in un momento di condivisione.</w:t>
      </w:r>
      <w:r w:rsidDel="00000000" w:rsidR="00000000" w:rsidRPr="00000000">
        <w:rPr>
          <w:rtl w:val="0"/>
        </w:rPr>
      </w:r>
    </w:p>
    <w:p w:rsidR="00000000" w:rsidDel="00000000" w:rsidP="00000000" w:rsidRDefault="00000000" w:rsidRPr="00000000" w14:paraId="0000000C">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w:t>
      </w:r>
      <w:r w:rsidDel="00000000" w:rsidR="00000000" w:rsidRPr="00000000">
        <w:rPr>
          <w:rFonts w:ascii="EB Garamond" w:cs="EB Garamond" w:eastAsia="EB Garamond" w:hAnsi="EB Garamond"/>
          <w:b w:val="1"/>
          <w:bCs w:val="1"/>
          <w:sz w:val="26"/>
          <w:szCs w:val="26"/>
          <w:rtl w:val="0"/>
        </w:rPr>
        <w:t xml:space="preserve">BBQ Expo Master’s Challenge,</w:t>
      </w:r>
      <w:r w:rsidDel="00000000" w:rsidR="00000000" w:rsidRPr="00000000">
        <w:rPr>
          <w:rFonts w:ascii="EB Garamond" w:cs="EB Garamond" w:eastAsia="EB Garamond" w:hAnsi="EB Garamond"/>
          <w:sz w:val="26"/>
          <w:szCs w:val="26"/>
          <w:rtl w:val="0"/>
        </w:rPr>
        <w:t xml:space="preserve"> gara ufficiale KCBS valida per il ranking europeo TOY- Team of the Year 2026, attraversa la fiera insieme a </w:t>
      </w:r>
      <w:r w:rsidDel="00000000" w:rsidR="00000000" w:rsidRPr="00000000">
        <w:rPr>
          <w:rFonts w:ascii="EB Garamond" w:cs="EB Garamond" w:eastAsia="EB Garamond" w:hAnsi="EB Garamond"/>
          <w:b w:val="1"/>
          <w:bCs w:val="1"/>
          <w:sz w:val="26"/>
          <w:szCs w:val="26"/>
          <w:rtl w:val="0"/>
        </w:rPr>
        <w:t xml:space="preserve">showcooking,</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b w:val="1"/>
          <w:bCs w:val="1"/>
          <w:sz w:val="26"/>
          <w:szCs w:val="26"/>
          <w:rtl w:val="0"/>
        </w:rPr>
        <w:t xml:space="preserve">degustazioni</w:t>
      </w:r>
      <w:r w:rsidDel="00000000" w:rsidR="00000000" w:rsidRPr="00000000">
        <w:rPr>
          <w:rFonts w:ascii="EB Garamond" w:cs="EB Garamond" w:eastAsia="EB Garamond" w:hAnsi="EB Garamond"/>
          <w:sz w:val="26"/>
          <w:szCs w:val="26"/>
          <w:rtl w:val="0"/>
        </w:rPr>
        <w:t xml:space="preserve"> e </w:t>
      </w:r>
      <w:r w:rsidDel="00000000" w:rsidR="00000000" w:rsidRPr="00000000">
        <w:rPr>
          <w:rFonts w:ascii="EB Garamond" w:cs="EB Garamond" w:eastAsia="EB Garamond" w:hAnsi="EB Garamond"/>
          <w:b w:val="1"/>
          <w:bCs w:val="1"/>
          <w:sz w:val="26"/>
          <w:szCs w:val="26"/>
          <w:rtl w:val="0"/>
        </w:rPr>
        <w:t xml:space="preserve">presentazioni di prodotto</w:t>
      </w:r>
      <w:r w:rsidDel="00000000" w:rsidR="00000000" w:rsidRPr="00000000">
        <w:rPr>
          <w:rFonts w:ascii="EB Garamond" w:cs="EB Garamond" w:eastAsia="EB Garamond" w:hAnsi="EB Garamond"/>
          <w:sz w:val="26"/>
          <w:szCs w:val="26"/>
          <w:rtl w:val="0"/>
        </w:rPr>
        <w:t xml:space="preserve"> che punteggiano tutta la piattaforma espositiva.</w:t>
      </w:r>
    </w:p>
    <w:p w:rsidR="00000000" w:rsidDel="00000000" w:rsidP="00000000" w:rsidRDefault="00000000" w:rsidRPr="00000000" w14:paraId="0000000D">
      <w:pPr>
        <w:spacing w:after="240" w:before="240" w:line="264" w:lineRule="auto"/>
        <w:jc w:val="both"/>
        <w:rPr>
          <w:rFonts w:ascii="EB Garamond" w:cs="EB Garamond" w:eastAsia="EB Garamond" w:hAnsi="EB Garamond"/>
          <w:b w:val="1"/>
          <w:bCs w:val="1"/>
          <w:sz w:val="26"/>
          <w:szCs w:val="26"/>
        </w:rPr>
      </w:pPr>
      <w:r w:rsidDel="00000000" w:rsidR="00000000" w:rsidRPr="00000000">
        <w:rPr>
          <w:rFonts w:ascii="EB Garamond" w:cs="EB Garamond" w:eastAsia="EB Garamond" w:hAnsi="EB Garamond"/>
          <w:b w:val="1"/>
          <w:bCs w:val="1"/>
          <w:sz w:val="26"/>
          <w:szCs w:val="26"/>
          <w:rtl w:val="0"/>
        </w:rPr>
        <w:t xml:space="preserve">Butcher Show 2026: il primo salone italiano dedicato alla filiera della carne</w:t>
      </w:r>
    </w:p>
    <w:p w:rsidR="00000000" w:rsidDel="00000000" w:rsidP="00000000" w:rsidRDefault="00000000" w:rsidRPr="00000000" w14:paraId="0000000E">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bCs w:val="1"/>
          <w:sz w:val="26"/>
          <w:szCs w:val="26"/>
          <w:rtl w:val="0"/>
        </w:rPr>
        <w:t xml:space="preserve">Nel Padiglione 5 prenderà invece forma il primo salone italiano interamente dedicato alla filiera professionale della carne</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sz w:val="26"/>
          <w:szCs w:val="26"/>
          <w:rtl w:val="0"/>
        </w:rPr>
        <w:t xml:space="preserve">Oltre </w:t>
      </w:r>
      <w:r w:rsidDel="00000000" w:rsidR="00000000" w:rsidRPr="00000000">
        <w:rPr>
          <w:rFonts w:ascii="EB Garamond" w:cs="EB Garamond" w:eastAsia="EB Garamond" w:hAnsi="EB Garamond"/>
          <w:b w:val="1"/>
          <w:bCs w:val="1"/>
          <w:sz w:val="26"/>
          <w:szCs w:val="26"/>
          <w:rtl w:val="0"/>
        </w:rPr>
        <w:t xml:space="preserve">10mila metri quadrati e circa 150 espositori</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sz w:val="26"/>
          <w:szCs w:val="26"/>
          <w:rtl w:val="0"/>
        </w:rPr>
        <w:t xml:space="preserve">delineano uno spazio dove macellerie, laboratori di trasformazione, chef, ristoratori, negozi specializzati, industrie del settore e giovani imprenditori possono confrontarsi con i temi chiave della professione contemporanea.</w:t>
      </w:r>
    </w:p>
    <w:p w:rsidR="00000000" w:rsidDel="00000000" w:rsidP="00000000" w:rsidRDefault="00000000" w:rsidRPr="00000000" w14:paraId="0000000F">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Butcher Show riunisce realtà artigianali e industriali da tutta Italia — e sempre più spesso dall’estero — insieme alle principali rappresentanze istituzionali: </w:t>
      </w:r>
      <w:r w:rsidDel="00000000" w:rsidR="00000000" w:rsidRPr="00000000">
        <w:rPr>
          <w:rFonts w:ascii="EB Garamond" w:cs="EB Garamond" w:eastAsia="EB Garamond" w:hAnsi="EB Garamond"/>
          <w:b w:val="1"/>
          <w:bCs w:val="1"/>
          <w:sz w:val="26"/>
          <w:szCs w:val="26"/>
          <w:rtl w:val="0"/>
        </w:rPr>
        <w:t xml:space="preserve">Assocarni,  Nazionale Macellai Italiani e Federcarni </w:t>
      </w:r>
      <w:r w:rsidDel="00000000" w:rsidR="00000000" w:rsidRPr="00000000">
        <w:rPr>
          <w:rFonts w:ascii="EB Garamond" w:cs="EB Garamond" w:eastAsia="EB Garamond" w:hAnsi="EB Garamond"/>
          <w:sz w:val="26"/>
          <w:szCs w:val="26"/>
          <w:rtl w:val="0"/>
        </w:rPr>
        <w:t xml:space="preserve">che  animerà un’area eventi dedicata a formazione, dimostrazioni, workshop e degustazioni. Le regioni italiane porteranno prodotti identitari, tecniche di lavorazione, tagli tradizionali e cotture barbecue, componendo una geografia dinamica delle culture territoriali della carne. A confermare il ruolo strategico del comparto è la presenza del </w:t>
      </w:r>
      <w:r w:rsidDel="00000000" w:rsidR="00000000" w:rsidRPr="00000000">
        <w:rPr>
          <w:rFonts w:ascii="EB Garamond" w:cs="EB Garamond" w:eastAsia="EB Garamond" w:hAnsi="EB Garamond"/>
          <w:b w:val="1"/>
          <w:bCs w:val="1"/>
          <w:sz w:val="26"/>
          <w:szCs w:val="26"/>
          <w:rtl w:val="0"/>
        </w:rPr>
        <w:t xml:space="preserve">Gruppo Cremonini</w:t>
      </w:r>
      <w:r w:rsidDel="00000000" w:rsidR="00000000" w:rsidRPr="00000000">
        <w:rPr>
          <w:rFonts w:ascii="EB Garamond" w:cs="EB Garamond" w:eastAsia="EB Garamond" w:hAnsi="EB Garamond"/>
          <w:sz w:val="26"/>
          <w:szCs w:val="26"/>
          <w:rtl w:val="0"/>
        </w:rPr>
        <w:t xml:space="preserve">, player centrale della supply chain italiana.</w:t>
      </w:r>
    </w:p>
    <w:p w:rsidR="00000000" w:rsidDel="00000000" w:rsidP="00000000" w:rsidRDefault="00000000" w:rsidRPr="00000000" w14:paraId="00000010">
      <w:pPr>
        <w:spacing w:after="240" w:before="240" w:line="264" w:lineRule="auto"/>
        <w:jc w:val="both"/>
        <w:rPr>
          <w:rFonts w:ascii="EB Garamond" w:cs="EB Garamond" w:eastAsia="EB Garamond" w:hAnsi="EB Garamond"/>
          <w:sz w:val="26"/>
          <w:szCs w:val="26"/>
          <w:shd w:fill="f3f3f3" w:val="clear"/>
        </w:rPr>
      </w:pPr>
      <w:r w:rsidDel="00000000" w:rsidR="00000000" w:rsidRPr="00000000">
        <w:rPr>
          <w:rFonts w:ascii="EB Garamond" w:cs="EB Garamond" w:eastAsia="EB Garamond" w:hAnsi="EB Garamond"/>
          <w:color w:val="222222"/>
          <w:sz w:val="26"/>
          <w:szCs w:val="26"/>
          <w:rtl w:val="0"/>
        </w:rPr>
        <w:t xml:space="preserve">“</w:t>
      </w:r>
      <w:r w:rsidDel="00000000" w:rsidR="00000000" w:rsidRPr="00000000">
        <w:rPr>
          <w:rFonts w:ascii="EB Garamond" w:cs="EB Garamond" w:eastAsia="EB Garamond" w:hAnsi="EB Garamond"/>
          <w:color w:val="222222"/>
          <w:sz w:val="26"/>
          <w:szCs w:val="26"/>
          <w:rtl w:val="0"/>
        </w:rPr>
        <w:t xml:space="preserve">Federcarni  - dichiara il </w:t>
      </w:r>
      <w:r w:rsidDel="00000000" w:rsidR="00000000" w:rsidRPr="00000000">
        <w:rPr>
          <w:rFonts w:ascii="EB Garamond" w:cs="EB Garamond" w:eastAsia="EB Garamond" w:hAnsi="EB Garamond"/>
          <w:b w:val="1"/>
          <w:bCs w:val="1"/>
          <w:color w:val="222222"/>
          <w:sz w:val="26"/>
          <w:szCs w:val="26"/>
          <w:rtl w:val="0"/>
        </w:rPr>
        <w:t xml:space="preserve">Presidente Maurizio Arosio</w:t>
      </w:r>
      <w:r w:rsidDel="00000000" w:rsidR="00000000" w:rsidRPr="00000000">
        <w:rPr>
          <w:rFonts w:ascii="EB Garamond" w:cs="EB Garamond" w:eastAsia="EB Garamond" w:hAnsi="EB Garamond"/>
          <w:color w:val="222222"/>
          <w:sz w:val="26"/>
          <w:szCs w:val="26"/>
          <w:rtl w:val="0"/>
        </w:rPr>
        <w:t xml:space="preserve"> - partecipa al Butcher Show fedele alla propria tradizione nel creare vicinanza con i propri soci macellai. Portando a conoscenza dei macellai  un mercato in continua  evoluzione dove, le difficoltà vere e reali, aprono spazi a chi da imprenditore affronta la sfida di confrontarsi con i consumatori. Federcarni con la propria esperienza, che è esperienza di molti, offre la possibilità al confronto, alla conoscenza, alla condivisione di visioni aperte al futuro della professione. Capacità  professionale è il vero elemento che distingue il macellaio competente, saper dire e saper fare creano l'imprenditore di successo. Questo nuovo spazio di Butcher Show offre un'occasione in più per capire quale strada è necessario intraprendere per essere futuro”.</w:t>
      </w:r>
      <w:r w:rsidDel="00000000" w:rsidR="00000000" w:rsidRPr="00000000">
        <w:rPr>
          <w:rtl w:val="0"/>
        </w:rPr>
      </w:r>
    </w:p>
    <w:p w:rsidR="00000000" w:rsidDel="00000000" w:rsidP="00000000" w:rsidRDefault="00000000" w:rsidRPr="00000000" w14:paraId="00000011">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t>
      </w:r>
      <w:r w:rsidDel="00000000" w:rsidR="00000000" w:rsidRPr="00000000">
        <w:rPr>
          <w:rFonts w:ascii="EB Garamond" w:cs="EB Garamond" w:eastAsia="EB Garamond" w:hAnsi="EB Garamond"/>
          <w:sz w:val="26"/>
          <w:szCs w:val="26"/>
          <w:rtl w:val="0"/>
        </w:rPr>
        <w:t xml:space="preserve">La risposta del</w:t>
      </w:r>
      <w:r w:rsidDel="00000000" w:rsidR="00000000" w:rsidRPr="00000000">
        <w:rPr>
          <w:rFonts w:ascii="EB Garamond" w:cs="EB Garamond" w:eastAsia="EB Garamond" w:hAnsi="EB Garamond"/>
          <w:sz w:val="26"/>
          <w:szCs w:val="26"/>
          <w:rtl w:val="0"/>
        </w:rPr>
        <w:t xml:space="preserve"> settore al Butcher Show  - afferma </w:t>
      </w:r>
      <w:r w:rsidDel="00000000" w:rsidR="00000000" w:rsidRPr="00000000">
        <w:rPr>
          <w:rFonts w:ascii="EB Garamond" w:cs="EB Garamond" w:eastAsia="EB Garamond" w:hAnsi="EB Garamond"/>
          <w:b w:val="1"/>
          <w:bCs w:val="1"/>
          <w:sz w:val="26"/>
          <w:szCs w:val="26"/>
          <w:rtl w:val="0"/>
        </w:rPr>
        <w:t xml:space="preserve">Mauro Grandi, CEO di Area Fiera - </w:t>
      </w:r>
      <w:r w:rsidDel="00000000" w:rsidR="00000000" w:rsidRPr="00000000">
        <w:rPr>
          <w:rFonts w:ascii="EB Garamond" w:cs="EB Garamond" w:eastAsia="EB Garamond" w:hAnsi="EB Garamond"/>
          <w:sz w:val="26"/>
          <w:szCs w:val="26"/>
          <w:rtl w:val="0"/>
        </w:rPr>
        <w:t xml:space="preserve">è stata straordinaria: le principali aziende hanno aderito con entusiasmo e stiamo ricevendo numerose richieste di accredito da operatori qualificati della filiera carne. Un interesse così forte, già in questa fase, conferma la solidità della nostra visione e ci dimostra che il mercato riconosce in Butcher Show una piattaforma autorevole, innovativa e capace di valorizzare davvero un comparto strategico per l’Italia, creando nuove opportunità di incontro, formazione e sviluppo per tutti i professionisti coinvolti”.</w:t>
      </w:r>
    </w:p>
    <w:p w:rsidR="00000000" w:rsidDel="00000000" w:rsidP="00000000" w:rsidRDefault="00000000" w:rsidRPr="00000000" w14:paraId="00000012">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dovere di un polo fieristico leader nel Food &amp; Beverage – conclude</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b w:val="1"/>
          <w:bCs w:val="1"/>
          <w:sz w:val="26"/>
          <w:szCs w:val="26"/>
          <w:rtl w:val="0"/>
        </w:rPr>
        <w:t xml:space="preserve">Antonio Cellie,</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b w:val="1"/>
          <w:bCs w:val="1"/>
          <w:sz w:val="26"/>
          <w:szCs w:val="26"/>
          <w:rtl w:val="0"/>
        </w:rPr>
        <w:t xml:space="preserve">Amministratore Delegato di Fiere di Parma</w:t>
      </w:r>
      <w:r w:rsidDel="00000000" w:rsidR="00000000" w:rsidRPr="00000000">
        <w:rPr>
          <w:rFonts w:ascii="EB Garamond" w:cs="EB Garamond" w:eastAsia="EB Garamond" w:hAnsi="EB Garamond"/>
          <w:sz w:val="26"/>
          <w:szCs w:val="26"/>
          <w:rtl w:val="0"/>
        </w:rPr>
        <w:t xml:space="preserve"> – è quello di ampliare continuamente il perimetro delle filiere, anticipando le tendenze che stanno ridisegnando il mercato agroalimentare. Con BBQ Expo e Butcher Show non aggiungiamo semplicemente un nuovo salone al calendario: costruiamo una piattaforma baricentrica per il la cucina all’aperto che diventa un Manifesto per l’intera filiera della carne. Mettiamo in relazione produzione, attrezzature, cultura gastronomica, tecnologie e nuove modalità di consumo, includendo l’outdoor cooking, un segmento in crescita sia nel domestico sia nel professionale. La partnership siglata con Area Fiera si inserisce in un progetto più ampio, che comprende Cibus e Tuttofood, rafforza il nostro portafoglio e consolida il ruolo di Fiere di Parma come infrastruttura strategica per la promozione del Made in Italy Alimentare sui mercati internazionali”.</w:t>
      </w:r>
    </w:p>
    <w:p w:rsidR="00000000" w:rsidDel="00000000" w:rsidP="00000000" w:rsidRDefault="00000000" w:rsidRPr="00000000" w14:paraId="00000013">
      <w:pPr>
        <w:spacing w:after="240" w:before="240" w:line="264"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BBQ Expo e Butcher Show costruiscono un ecosistema unico, in cui barbecue, design, cultura gastronomica, professioni della carne e innovazione industriale dialogano in modo naturale. Per la prima volta questi due mondi trovano uno spazio condiviso, capace di parlare a pubblici diversi e di restituire una fotografia attuale delle trasformazioni del settore. </w:t>
      </w:r>
      <w:r w:rsidDel="00000000" w:rsidR="00000000" w:rsidRPr="00000000">
        <w:rPr>
          <w:rFonts w:ascii="EB Garamond" w:cs="EB Garamond" w:eastAsia="EB Garamond" w:hAnsi="EB Garamond"/>
          <w:b w:val="1"/>
          <w:bCs w:val="1"/>
          <w:sz w:val="26"/>
          <w:szCs w:val="26"/>
          <w:rtl w:val="0"/>
        </w:rPr>
        <w:t xml:space="preserve">Per quattro giorni Parma diventa un osservatorio privilegiato:</w:t>
      </w:r>
      <w:r w:rsidDel="00000000" w:rsidR="00000000" w:rsidRPr="00000000">
        <w:rPr>
          <w:rFonts w:ascii="EB Garamond" w:cs="EB Garamond" w:eastAsia="EB Garamond" w:hAnsi="EB Garamond"/>
          <w:sz w:val="26"/>
          <w:szCs w:val="26"/>
          <w:rtl w:val="0"/>
        </w:rPr>
        <w:t xml:space="preserve"> un luogo dove le imprese mostrano i loro investimenti, i professionisti si confrontano e il pubblico può capire come cambiano gusti, tecniche e modelli di consumo.</w:t>
      </w:r>
    </w:p>
    <w:p w:rsidR="00000000" w:rsidDel="00000000" w:rsidP="00000000" w:rsidRDefault="00000000" w:rsidRPr="00000000" w14:paraId="00000014">
      <w:pPr>
        <w:spacing w:after="240" w:before="240" w:line="264" w:lineRule="auto"/>
        <w:jc w:val="both"/>
        <w:rPr>
          <w:rFonts w:ascii="EB Garamond" w:cs="EB Garamond" w:eastAsia="EB Garamond" w:hAnsi="EB Garamond"/>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spacing w:after="240" w:before="24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 UFFICIO STAMPA</w:t>
        <w:br w:type="textWrapping"/>
      </w:r>
      <w:r w:rsidDel="00000000" w:rsidR="00000000" w:rsidRPr="00000000">
        <w:rPr>
          <w:rFonts w:ascii="Calibri" w:cs="Calibri" w:eastAsia="Calibri" w:hAnsi="Calibri"/>
          <w:sz w:val="24"/>
          <w:szCs w:val="24"/>
          <w:rtl w:val="0"/>
        </w:rPr>
        <w:t xml:space="preserve">Maia PR &amp; Comunicazione</w:t>
      </w:r>
    </w:p>
    <w:p w:rsidR="00000000" w:rsidDel="00000000" w:rsidP="00000000" w:rsidRDefault="00000000" w:rsidRPr="00000000" w14:paraId="00000016">
      <w:pPr>
        <w:spacing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Antonella Maia</w:t>
      </w:r>
    </w:p>
    <w:p w:rsidR="00000000" w:rsidDel="00000000" w:rsidP="00000000" w:rsidRDefault="00000000" w:rsidRPr="00000000" w14:paraId="00000017">
      <w:pPr>
        <w:spacing w:line="276" w:lineRule="auto"/>
        <w:jc w:val="both"/>
        <w:rPr>
          <w:rFonts w:ascii="Calibri" w:cs="Calibri" w:eastAsia="Calibri" w:hAnsi="Calibri"/>
          <w:sz w:val="24"/>
          <w:szCs w:val="24"/>
        </w:rPr>
      </w:pPr>
      <w:hyperlink r:id="rId6">
        <w:r w:rsidDel="00000000" w:rsidR="00000000" w:rsidRPr="00000000">
          <w:rPr>
            <w:rFonts w:ascii="Calibri" w:cs="Calibri" w:eastAsia="Calibri" w:hAnsi="Calibri"/>
            <w:color w:val="1155cc"/>
            <w:sz w:val="24"/>
            <w:szCs w:val="24"/>
            <w:u w:val="single"/>
            <w:rtl w:val="0"/>
          </w:rPr>
          <w:t xml:space="preserve">press@antonellamaia.com</w:t>
        </w:r>
      </w:hyperlink>
      <w:r w:rsidDel="00000000" w:rsidR="00000000" w:rsidRPr="00000000">
        <w:rPr>
          <w:rtl w:val="0"/>
        </w:rPr>
      </w:r>
    </w:p>
    <w:p w:rsidR="00000000" w:rsidDel="00000000" w:rsidP="00000000" w:rsidRDefault="00000000" w:rsidRPr="00000000" w14:paraId="00000018">
      <w:pPr>
        <w:spacing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Cell 349 4757783</w:t>
      </w:r>
    </w:p>
    <w:p w:rsidR="00000000" w:rsidDel="00000000" w:rsidP="00000000" w:rsidRDefault="00000000" w:rsidRPr="00000000" w14:paraId="00000019">
      <w:pPr>
        <w:spacing w:after="240" w:before="24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INFORMAZIONI</w:t>
        <w:br w:type="textWrapping"/>
      </w:r>
      <w:hyperlink r:id="rId7">
        <w:r w:rsidDel="00000000" w:rsidR="00000000" w:rsidRPr="00000000">
          <w:rPr>
            <w:rFonts w:ascii="Calibri" w:cs="Calibri" w:eastAsia="Calibri" w:hAnsi="Calibri"/>
            <w:color w:val="1155cc"/>
            <w:sz w:val="24"/>
            <w:szCs w:val="24"/>
            <w:u w:val="single"/>
            <w:rtl w:val="0"/>
          </w:rPr>
          <w:t xml:space="preserve">https://bbqexpo.it/</w:t>
        </w:r>
      </w:hyperlink>
      <w:r w:rsidDel="00000000" w:rsidR="00000000" w:rsidRPr="00000000">
        <w:rPr>
          <w:rFonts w:ascii="Calibri" w:cs="Calibri" w:eastAsia="Calibri" w:hAnsi="Calibri"/>
          <w:sz w:val="24"/>
          <w:szCs w:val="24"/>
          <w:rtl w:val="0"/>
        </w:rPr>
        <w:t xml:space="preserve"> - </w:t>
      </w:r>
      <w:hyperlink r:id="rId8">
        <w:r w:rsidDel="00000000" w:rsidR="00000000" w:rsidRPr="00000000">
          <w:rPr>
            <w:rFonts w:ascii="Calibri" w:cs="Calibri" w:eastAsia="Calibri" w:hAnsi="Calibri"/>
            <w:color w:val="1155cc"/>
            <w:sz w:val="24"/>
            <w:szCs w:val="24"/>
            <w:u w:val="single"/>
            <w:rtl w:val="0"/>
          </w:rPr>
          <w:t xml:space="preserve">https://butchershow.it/</w:t>
        </w:r>
      </w:hyperlink>
      <w:r w:rsidDel="00000000" w:rsidR="00000000" w:rsidRPr="00000000">
        <w:rPr>
          <w:rtl w:val="0"/>
        </w:rPr>
      </w:r>
    </w:p>
    <w:p w:rsidR="00000000" w:rsidDel="00000000" w:rsidP="00000000" w:rsidRDefault="00000000" w:rsidRPr="00000000" w14:paraId="0000001A">
      <w:pPr>
        <w:spacing w:after="240" w:before="240" w:line="264" w:lineRule="auto"/>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ource Sans Pro"/>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279988</wp:posOffset>
          </wp:positionV>
          <wp:extent cx="2319338" cy="624437"/>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319338" cy="624437"/>
                  </a:xfrm>
                  <a:prstGeom prst="rect"/>
                  <a:ln/>
                </pic:spPr>
              </pic:pic>
            </a:graphicData>
          </a:graphic>
        </wp:anchor>
      </w:drawing>
    </w:r>
  </w:p>
  <w:tbl>
    <w:tblPr>
      <w:tblStyle w:val="Table1"/>
      <w:tblW w:w="9029.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drawing>
              <wp:inline distB="114300" distT="114300" distL="114300" distR="114300">
                <wp:extent cx="2275689" cy="1058275"/>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275689" cy="105827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F">
    <w:pPr>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press@antonellamaia.com" TargetMode="External"/><Relationship Id="rId7" Type="http://schemas.openxmlformats.org/officeDocument/2006/relationships/hyperlink" Target="https://bbqexpo.it/#" TargetMode="External"/><Relationship Id="rId8" Type="http://schemas.openxmlformats.org/officeDocument/2006/relationships/hyperlink" Target="https://butchershow.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